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CABF3" w14:textId="46A1FAFD" w:rsidR="00CD6241" w:rsidRPr="00381C3E" w:rsidRDefault="00CD6241" w:rsidP="00CD6241">
      <w:pPr>
        <w:pStyle w:val="Overskrift1"/>
        <w:rPr>
          <w:sz w:val="40"/>
          <w:szCs w:val="40"/>
        </w:rPr>
      </w:pPr>
      <w:r w:rsidRPr="00381C3E">
        <w:rPr>
          <w:sz w:val="40"/>
          <w:szCs w:val="40"/>
        </w:rPr>
        <w:t>Rejsen ud i rummet - undvigelseshastighed</w:t>
      </w:r>
    </w:p>
    <w:p w14:paraId="627ADB83" w14:textId="77777777" w:rsidR="00F41A0B" w:rsidRDefault="00F41A0B" w:rsidP="00CD6241"/>
    <w:p w14:paraId="4F269C31" w14:textId="4947421F" w:rsidR="00CD6241" w:rsidRPr="00040568" w:rsidRDefault="00104989" w:rsidP="00CD6241">
      <w:pPr>
        <w:rPr>
          <w:sz w:val="24"/>
          <w:szCs w:val="24"/>
        </w:rPr>
      </w:pPr>
      <w:r w:rsidRPr="00040568">
        <w:rPr>
          <w:sz w:val="24"/>
          <w:szCs w:val="24"/>
        </w:rPr>
        <w:t>Arbejdsarket</w:t>
      </w:r>
      <w:r w:rsidR="00CD6241" w:rsidRPr="00040568">
        <w:rPr>
          <w:sz w:val="24"/>
          <w:szCs w:val="24"/>
        </w:rPr>
        <w:t xml:space="preserve"> er </w:t>
      </w:r>
      <w:r w:rsidR="00CB65C8" w:rsidRPr="00040568">
        <w:rPr>
          <w:sz w:val="24"/>
          <w:szCs w:val="24"/>
        </w:rPr>
        <w:t xml:space="preserve">udarbejdet af </w:t>
      </w:r>
      <w:r w:rsidR="00B72C73" w:rsidRPr="00040568">
        <w:rPr>
          <w:sz w:val="24"/>
          <w:szCs w:val="24"/>
        </w:rPr>
        <w:t>projektgruppen på</w:t>
      </w:r>
      <w:r w:rsidR="00CD6241" w:rsidRPr="00040568">
        <w:rPr>
          <w:sz w:val="24"/>
          <w:szCs w:val="24"/>
        </w:rPr>
        <w:t xml:space="preserve"> Viborg Katedralskole </w:t>
      </w:r>
      <w:r w:rsidR="00417B76" w:rsidRPr="00040568">
        <w:rPr>
          <w:sz w:val="24"/>
          <w:szCs w:val="24"/>
        </w:rPr>
        <w:t xml:space="preserve">i forbindelse med projektet </w:t>
      </w:r>
      <w:r w:rsidR="00417B76" w:rsidRPr="00040568">
        <w:rPr>
          <w:i/>
          <w:sz w:val="24"/>
          <w:szCs w:val="24"/>
        </w:rPr>
        <w:t>Brobygning på første række</w:t>
      </w:r>
      <w:r w:rsidR="00417B76" w:rsidRPr="00040568">
        <w:rPr>
          <w:sz w:val="24"/>
          <w:szCs w:val="24"/>
        </w:rPr>
        <w:t xml:space="preserve"> finansieret af Novo Nordisk Fonden. Materialet knytter an til artiklen </w:t>
      </w:r>
      <w:hyperlink r:id="rId11" w:history="1">
        <w:r w:rsidR="00417B76" w:rsidRPr="00040568">
          <w:rPr>
            <w:rStyle w:val="Hyperlink"/>
            <w:sz w:val="24"/>
            <w:szCs w:val="24"/>
          </w:rPr>
          <w:t>Rejsen ud i rummet</w:t>
        </w:r>
      </w:hyperlink>
      <w:r w:rsidR="00417B76" w:rsidRPr="00040568">
        <w:rPr>
          <w:sz w:val="24"/>
          <w:szCs w:val="24"/>
        </w:rPr>
        <w:t xml:space="preserve"> i Aktuel Naturvidenskab, der igen bygger på foredraget med samme titel i serien </w:t>
      </w:r>
      <w:hyperlink r:id="rId12" w:history="1">
        <w:r w:rsidR="00417B76" w:rsidRPr="00040568">
          <w:rPr>
            <w:rStyle w:val="Hyperlink"/>
            <w:sz w:val="24"/>
            <w:szCs w:val="24"/>
          </w:rPr>
          <w:t>Offentlige foredrag i Naturvidenskab</w:t>
        </w:r>
      </w:hyperlink>
      <w:r w:rsidR="008D04F0" w:rsidRPr="00040568">
        <w:rPr>
          <w:sz w:val="24"/>
          <w:szCs w:val="24"/>
        </w:rPr>
        <w:t>.</w:t>
      </w:r>
      <w:r w:rsidR="00417B76" w:rsidRPr="00040568">
        <w:rPr>
          <w:sz w:val="24"/>
          <w:szCs w:val="24"/>
        </w:rPr>
        <w:t xml:space="preserve"> </w:t>
      </w:r>
    </w:p>
    <w:p w14:paraId="744EFF4F" w14:textId="62373D0D" w:rsidR="00CD6241" w:rsidRPr="00040568" w:rsidRDefault="00CD6241" w:rsidP="00CD6241">
      <w:pPr>
        <w:rPr>
          <w:sz w:val="24"/>
          <w:szCs w:val="24"/>
        </w:rPr>
      </w:pPr>
      <w:r w:rsidRPr="00040568">
        <w:rPr>
          <w:b/>
          <w:bCs/>
          <w:sz w:val="24"/>
          <w:szCs w:val="24"/>
        </w:rPr>
        <w:t>Målgruppe:</w:t>
      </w:r>
      <w:r w:rsidRPr="00040568">
        <w:rPr>
          <w:sz w:val="24"/>
          <w:szCs w:val="24"/>
        </w:rPr>
        <w:t xml:space="preserve"> </w:t>
      </w:r>
      <w:r w:rsidR="00B72C73" w:rsidRPr="00381C3E">
        <w:rPr>
          <w:b/>
          <w:sz w:val="24"/>
          <w:szCs w:val="24"/>
        </w:rPr>
        <w:t xml:space="preserve">Fysik </w:t>
      </w:r>
      <w:r w:rsidRPr="00381C3E">
        <w:rPr>
          <w:b/>
          <w:sz w:val="24"/>
          <w:szCs w:val="24"/>
        </w:rPr>
        <w:t>C/B-niveau</w:t>
      </w:r>
      <w:r w:rsidRPr="00040568">
        <w:rPr>
          <w:sz w:val="24"/>
          <w:szCs w:val="24"/>
        </w:rPr>
        <w:t xml:space="preserve"> (men kan med lidt justeringer tilpasses A-niveau)</w:t>
      </w:r>
    </w:p>
    <w:p w14:paraId="01CE9E19" w14:textId="7C2DF7E2" w:rsidR="00CD6241" w:rsidRPr="00040568" w:rsidRDefault="00CD6241" w:rsidP="00CD6241">
      <w:pPr>
        <w:rPr>
          <w:sz w:val="24"/>
          <w:szCs w:val="24"/>
        </w:rPr>
      </w:pPr>
      <w:r w:rsidRPr="00040568">
        <w:rPr>
          <w:b/>
          <w:bCs/>
          <w:sz w:val="24"/>
          <w:szCs w:val="24"/>
        </w:rPr>
        <w:t xml:space="preserve">Forudsætninger: </w:t>
      </w:r>
      <w:r w:rsidRPr="00040568">
        <w:rPr>
          <w:sz w:val="24"/>
          <w:szCs w:val="24"/>
        </w:rPr>
        <w:t>Kendskab til kinetisk og potentiel energi nær Jorden</w:t>
      </w:r>
      <w:r w:rsidR="00B72C73" w:rsidRPr="00040568">
        <w:rPr>
          <w:sz w:val="24"/>
          <w:szCs w:val="24"/>
        </w:rPr>
        <w:t>.</w:t>
      </w:r>
    </w:p>
    <w:p w14:paraId="7FF4C97F" w14:textId="2EABC475" w:rsidR="00104989" w:rsidRPr="00040568" w:rsidRDefault="00104989" w:rsidP="00CD6241">
      <w:pPr>
        <w:rPr>
          <w:sz w:val="24"/>
          <w:szCs w:val="24"/>
        </w:rPr>
      </w:pPr>
      <w:r w:rsidRPr="00040568">
        <w:rPr>
          <w:sz w:val="24"/>
          <w:szCs w:val="24"/>
        </w:rPr>
        <w:t xml:space="preserve">Arbejdsarket kan bruges i forbindelse med et forløb omkring bevægelse eller astronomi. </w:t>
      </w:r>
      <w:r w:rsidR="00B72C73" w:rsidRPr="00040568">
        <w:rPr>
          <w:sz w:val="24"/>
          <w:szCs w:val="24"/>
        </w:rPr>
        <w:br/>
      </w:r>
      <w:r w:rsidRPr="00040568">
        <w:rPr>
          <w:sz w:val="24"/>
          <w:szCs w:val="24"/>
        </w:rPr>
        <w:t xml:space="preserve">Man skal </w:t>
      </w:r>
      <w:r w:rsidR="007D2987" w:rsidRPr="00040568">
        <w:rPr>
          <w:sz w:val="24"/>
          <w:szCs w:val="24"/>
        </w:rPr>
        <w:t xml:space="preserve">i arbejdsarket </w:t>
      </w:r>
      <w:r w:rsidRPr="00040568">
        <w:rPr>
          <w:sz w:val="24"/>
          <w:szCs w:val="24"/>
        </w:rPr>
        <w:t>anvende massen af Delphini-1</w:t>
      </w:r>
      <w:r w:rsidR="00CF26F7" w:rsidRPr="00040568">
        <w:rPr>
          <w:sz w:val="24"/>
          <w:szCs w:val="24"/>
        </w:rPr>
        <w:t>,</w:t>
      </w:r>
      <w:r w:rsidRPr="00040568">
        <w:rPr>
          <w:sz w:val="24"/>
          <w:szCs w:val="24"/>
        </w:rPr>
        <w:t xml:space="preserve"> som kan findes i </w:t>
      </w:r>
      <w:r w:rsidR="007D2987" w:rsidRPr="00040568">
        <w:rPr>
          <w:sz w:val="24"/>
          <w:szCs w:val="24"/>
        </w:rPr>
        <w:t>artiklen</w:t>
      </w:r>
      <w:r w:rsidR="00B72C73" w:rsidRPr="00040568">
        <w:rPr>
          <w:sz w:val="24"/>
          <w:szCs w:val="24"/>
        </w:rPr>
        <w:br/>
      </w:r>
      <w:hyperlink r:id="rId13" w:history="1">
        <w:r w:rsidR="007D2987" w:rsidRPr="00040568">
          <w:rPr>
            <w:rStyle w:val="Hyperlink"/>
            <w:sz w:val="24"/>
            <w:szCs w:val="24"/>
          </w:rPr>
          <w:t xml:space="preserve"> ”Delphini-1 - Aarhus Universitets første satellit</w:t>
        </w:r>
        <w:r w:rsidR="00CF26F7" w:rsidRPr="00040568">
          <w:rPr>
            <w:rStyle w:val="Hyperlink"/>
            <w:sz w:val="24"/>
            <w:szCs w:val="24"/>
          </w:rPr>
          <w:t>”</w:t>
        </w:r>
      </w:hyperlink>
      <w:r w:rsidR="007D2987" w:rsidRPr="00040568">
        <w:rPr>
          <w:sz w:val="24"/>
          <w:szCs w:val="24"/>
        </w:rPr>
        <w:t xml:space="preserve"> (m</w:t>
      </w:r>
      <w:r w:rsidR="007D2987" w:rsidRPr="00040568">
        <w:rPr>
          <w:sz w:val="24"/>
          <w:szCs w:val="24"/>
          <w:vertAlign w:val="subscript"/>
        </w:rPr>
        <w:t>delphini-1</w:t>
      </w:r>
      <w:r w:rsidR="007D2987" w:rsidRPr="00040568">
        <w:rPr>
          <w:sz w:val="24"/>
          <w:szCs w:val="24"/>
        </w:rPr>
        <w:t xml:space="preserve"> = 1 kg)</w:t>
      </w:r>
      <w:r w:rsidR="00CF26F7" w:rsidRPr="00040568">
        <w:rPr>
          <w:sz w:val="24"/>
          <w:szCs w:val="24"/>
        </w:rPr>
        <w:t xml:space="preserve"> fra Aktuel Naturvidenskab Nr. 1 2019</w:t>
      </w:r>
      <w:r w:rsidR="007D2987" w:rsidRPr="00040568">
        <w:rPr>
          <w:sz w:val="24"/>
          <w:szCs w:val="24"/>
        </w:rPr>
        <w:t>.</w:t>
      </w:r>
    </w:p>
    <w:p w14:paraId="5F1540D3" w14:textId="4D64C0E2" w:rsidR="00CF26F7" w:rsidRPr="00040568" w:rsidRDefault="00CF26F7" w:rsidP="00CD6241">
      <w:pPr>
        <w:rPr>
          <w:sz w:val="24"/>
          <w:szCs w:val="24"/>
        </w:rPr>
      </w:pPr>
    </w:p>
    <w:p w14:paraId="2D487CF6" w14:textId="50EEC18F" w:rsidR="00CF26F7" w:rsidRDefault="00CF26F7" w:rsidP="00CD6241"/>
    <w:p w14:paraId="72845CC5" w14:textId="5AE7D8E4" w:rsidR="00CF26F7" w:rsidRDefault="00CF26F7" w:rsidP="00CD6241"/>
    <w:p w14:paraId="0B788F41" w14:textId="2B1C5DB9" w:rsidR="00CF26F7" w:rsidRDefault="00CF26F7" w:rsidP="00CD6241"/>
    <w:p w14:paraId="7A444304" w14:textId="27CBF53A" w:rsidR="00CF26F7" w:rsidRDefault="00CF26F7" w:rsidP="00CD6241"/>
    <w:p w14:paraId="568B86D0" w14:textId="41BFC41C" w:rsidR="00CF26F7" w:rsidRDefault="00CF26F7" w:rsidP="00CD6241"/>
    <w:p w14:paraId="74D34B3F" w14:textId="68FAB15C" w:rsidR="00CF26F7" w:rsidRDefault="00CF26F7" w:rsidP="00CD6241"/>
    <w:p w14:paraId="747311D3" w14:textId="7D7FD212" w:rsidR="00CF26F7" w:rsidRDefault="00CF26F7" w:rsidP="00CD6241"/>
    <w:p w14:paraId="2BAAF7A6" w14:textId="58EB5F90" w:rsidR="00CF26F7" w:rsidRDefault="00CF26F7" w:rsidP="00CD6241"/>
    <w:p w14:paraId="58BE035C" w14:textId="0C93B76B" w:rsidR="00CF26F7" w:rsidRDefault="00CF26F7" w:rsidP="00CD6241"/>
    <w:p w14:paraId="19F032EE" w14:textId="2EDE8AA3" w:rsidR="00CF26F7" w:rsidRDefault="00CF26F7" w:rsidP="00CD6241"/>
    <w:p w14:paraId="2A794F35" w14:textId="0AE05C61" w:rsidR="00CF26F7" w:rsidRDefault="00CF26F7" w:rsidP="00CD6241"/>
    <w:p w14:paraId="5C44AA96" w14:textId="515122EB" w:rsidR="00CF26F7" w:rsidRDefault="00CF26F7" w:rsidP="00CD6241"/>
    <w:p w14:paraId="30B576D3" w14:textId="3C9C543E" w:rsidR="00CF26F7" w:rsidRDefault="00CF26F7" w:rsidP="00CD6241"/>
    <w:p w14:paraId="5458B553" w14:textId="6A311315" w:rsidR="00CF26F7" w:rsidRDefault="00CF26F7" w:rsidP="00CD6241"/>
    <w:p w14:paraId="77B5F5FA" w14:textId="1AAA607F" w:rsidR="00CF26F7" w:rsidRDefault="00CF26F7" w:rsidP="00CD6241"/>
    <w:p w14:paraId="1544B88A" w14:textId="086835CA" w:rsidR="00CF26F7" w:rsidRDefault="00CF26F7" w:rsidP="00CD6241"/>
    <w:p w14:paraId="20E44DF1" w14:textId="718EDBEF" w:rsidR="00CF26F7" w:rsidRDefault="00CF26F7" w:rsidP="00CD6241"/>
    <w:p w14:paraId="1098414F" w14:textId="3C0E3350" w:rsidR="00CF26F7" w:rsidRDefault="00CF26F7" w:rsidP="00CD6241"/>
    <w:p w14:paraId="07D36613" w14:textId="53FF8A7E" w:rsidR="00CF26F7" w:rsidRDefault="00CF26F7" w:rsidP="00CD6241"/>
    <w:p w14:paraId="39879C82" w14:textId="77777777" w:rsidR="00CF26F7" w:rsidRPr="007D2987" w:rsidRDefault="00CF26F7" w:rsidP="00CD6241">
      <w:bookmarkStart w:id="0" w:name="_GoBack"/>
      <w:bookmarkEnd w:id="0"/>
    </w:p>
    <w:p w14:paraId="2C218447" w14:textId="3B3B950B" w:rsidR="00195B02" w:rsidRDefault="00CF26F7" w:rsidP="00195B02">
      <w:pPr>
        <w:pStyle w:val="Overskrift1"/>
      </w:pPr>
      <w:r>
        <w:t xml:space="preserve">Arbejdsark - </w:t>
      </w:r>
      <w:r w:rsidR="00195B02">
        <w:t>Rejsen ud i rummet - undvigelseshastighed</w:t>
      </w:r>
    </w:p>
    <w:p w14:paraId="0CB0DF72" w14:textId="77777777" w:rsidR="00381C3E" w:rsidRDefault="00381C3E" w:rsidP="00195B02"/>
    <w:p w14:paraId="1CDC595C" w14:textId="649D96D9" w:rsidR="00195B02" w:rsidRDefault="00195B02" w:rsidP="00195B02">
      <w:r w:rsidRPr="00791C6A">
        <w:t>Vil man sende rumskibe til andre planeter eller måner</w:t>
      </w:r>
      <w:r w:rsidR="00705489">
        <w:t>,</w:t>
      </w:r>
      <w:r w:rsidRPr="00791C6A">
        <w:t xml:space="preserve"> skal de undslippe Jordens tyngdefelt. </w:t>
      </w:r>
    </w:p>
    <w:p w14:paraId="4C5CCF6D" w14:textId="77777777" w:rsidR="00195B02" w:rsidRPr="00791C6A" w:rsidRDefault="00195B02" w:rsidP="00195B02">
      <w:r w:rsidRPr="00791C6A">
        <w:t>Ifølge Newtons gravitationslov påvirker to legemer med masserne m og M hinanden med kr</w:t>
      </w:r>
      <w:r>
        <w:t>a</w:t>
      </w:r>
      <w:r w:rsidRPr="00791C6A">
        <w:t>ften</w:t>
      </w:r>
    </w:p>
    <w:p w14:paraId="1F8E5A7F" w14:textId="438E8256" w:rsidR="00195B02" w:rsidRPr="00CF26F7" w:rsidRDefault="00622258" w:rsidP="00195B02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w:rPr>
                  <w:rFonts w:ascii="Cambria Math" w:hAnsi="Cambria Math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G·m·M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d>
            </m:e>
          </m:eqArr>
        </m:oMath>
      </m:oMathPara>
    </w:p>
    <w:p w14:paraId="4A560E3C" w14:textId="77777777" w:rsidR="00CF26F7" w:rsidRDefault="00195B02" w:rsidP="00195B02">
      <w:pPr>
        <w:rPr>
          <w:rFonts w:eastAsiaTheme="minorEastAsia"/>
        </w:rPr>
      </w:pPr>
      <w:r w:rsidRPr="00791C6A">
        <w:rPr>
          <w:rFonts w:eastAsiaTheme="minorEastAsia"/>
        </w:rPr>
        <w:t>hvor r er afstanden mellem de to legemer med masserne m og M, og G er gravitationskonstanten</w:t>
      </w:r>
      <w:r w:rsidR="00CF26F7">
        <w:rPr>
          <w:rFonts w:eastAsiaTheme="minorEastAsia"/>
        </w:rPr>
        <w:t xml:space="preserve"> </w:t>
      </w:r>
    </w:p>
    <w:p w14:paraId="33328212" w14:textId="0D2D6A6F" w:rsidR="00195B02" w:rsidRPr="00791C6A" w:rsidRDefault="00195B02" w:rsidP="00195B0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G=6,67·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-11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N·</m:t>
              </m:r>
              <m:sSup>
                <m:sSup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k</m:t>
              </m:r>
              <m:sSup>
                <m:sSupPr>
                  <m:ctrlPr>
                    <w:rPr>
                      <w:rFonts w:ascii="Cambria Math" w:eastAsiaTheme="minorEastAsia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14:paraId="33B4AE67" w14:textId="75A977BD" w:rsidR="00195B02" w:rsidRPr="00130548" w:rsidRDefault="00195B02" w:rsidP="00195B02">
      <w:r w:rsidRPr="00791C6A">
        <w:t xml:space="preserve">Det kræver altså energi at flytte en raket fra Jorden og til f.eks. Månen, da Jorden og raketten tiltrækker hinanden pga. deres masser. </w:t>
      </w:r>
      <w:r>
        <w:t>Raketten skal tilføres en kinetisk energi</w:t>
      </w:r>
      <w:r w:rsidR="00F41A0B">
        <w:t>,</w:t>
      </w:r>
      <w:r>
        <w:t xml:space="preserve"> som er høj nok til</w:t>
      </w:r>
      <w:r w:rsidR="00F41A0B">
        <w:t>,</w:t>
      </w:r>
      <w:r>
        <w:t xml:space="preserve"> at den k</w:t>
      </w:r>
      <w:r w:rsidR="00F41A0B">
        <w:t>an undslippe Jordens tyngdefelt. H</w:t>
      </w:r>
      <w:r>
        <w:t>ermed bliver der et</w:t>
      </w:r>
      <w:r w:rsidRPr="00791C6A">
        <w:t xml:space="preserve"> krav til</w:t>
      </w:r>
      <w:r w:rsidR="00F41A0B">
        <w:t>,</w:t>
      </w:r>
      <w:r w:rsidRPr="00791C6A">
        <w:t xml:space="preserve"> hvilken hastighed rumskibet minimalt skal have. Denne hastighed kaldes </w:t>
      </w:r>
      <w:r w:rsidRPr="00130548">
        <w:t>undvigelseshastigheden.</w:t>
      </w:r>
    </w:p>
    <w:p w14:paraId="3593724C" w14:textId="1319F87D" w:rsidR="00195B02" w:rsidRDefault="00195B02" w:rsidP="00195B02">
      <w:r w:rsidRPr="00130548">
        <w:t>For at komme frem til et udtryk for undvigelseshastigheden, skal vi lave nogle energibetragtninger. Vi skal altså arbejde med formlerne for den potentielle samt kinetiske energi.</w:t>
      </w:r>
    </w:p>
    <w:p w14:paraId="665E9EDC" w14:textId="6477C596" w:rsidR="00195B02" w:rsidRDefault="00195B02" w:rsidP="00195B02">
      <w:r>
        <w:t>Den potentielle energi i et tyngdefelt er givet ved</w:t>
      </w:r>
    </w:p>
    <w:p w14:paraId="7F82B84E" w14:textId="461BB14C" w:rsidR="00195B02" w:rsidRPr="00CF26F7" w:rsidRDefault="00622258" w:rsidP="00195B02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pot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G·m·M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#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d>
            </m:e>
          </m:eqArr>
        </m:oMath>
      </m:oMathPara>
    </w:p>
    <w:p w14:paraId="72527E32" w14:textId="5D20CD03" w:rsidR="00195B02" w:rsidRPr="00130548" w:rsidRDefault="00195B02" w:rsidP="00195B02">
      <w:pPr>
        <w:rPr>
          <w:rFonts w:eastAsiaTheme="minorEastAsia"/>
        </w:rPr>
      </w:pPr>
      <w:r w:rsidRPr="00130548">
        <w:rPr>
          <w:rFonts w:eastAsiaTheme="minorEastAsia"/>
        </w:rPr>
        <w:t xml:space="preserve">hvor m og M er masserne af de to </w:t>
      </w:r>
      <w:r w:rsidR="000C14AA">
        <w:rPr>
          <w:rFonts w:eastAsiaTheme="minorEastAsia"/>
        </w:rPr>
        <w:t>legemer</w:t>
      </w:r>
      <w:r w:rsidRPr="00130548">
        <w:rPr>
          <w:rFonts w:eastAsiaTheme="minorEastAsia"/>
        </w:rPr>
        <w:t>, r er afstanden mellem dem og G er gravitationskonstanten.</w:t>
      </w:r>
      <w:r>
        <w:rPr>
          <w:rFonts w:eastAsiaTheme="minorEastAsia"/>
        </w:rPr>
        <w:t xml:space="preserve"> Her er den potentielle energi nul, når afstanden mellem de to </w:t>
      </w:r>
      <w:r w:rsidR="000C14AA">
        <w:rPr>
          <w:rFonts w:eastAsiaTheme="minorEastAsia"/>
        </w:rPr>
        <w:t>legemer</w:t>
      </w:r>
      <w:r>
        <w:rPr>
          <w:rFonts w:eastAsiaTheme="minorEastAsia"/>
        </w:rPr>
        <w:t xml:space="preserve"> er uendeligt stor.</w:t>
      </w:r>
    </w:p>
    <w:p w14:paraId="74948F05" w14:textId="2AB3DBCD" w:rsidR="00195B02" w:rsidRPr="00130548" w:rsidRDefault="00195B02" w:rsidP="00195B02">
      <w:r>
        <w:t>Når man er</w:t>
      </w:r>
      <w:r w:rsidR="00F41A0B">
        <w:t xml:space="preserve"> tæt på Jordens overf</w:t>
      </w:r>
      <w:r w:rsidRPr="00130548">
        <w:t>l</w:t>
      </w:r>
      <w:r w:rsidR="00F41A0B">
        <w:t>a</w:t>
      </w:r>
      <w:r w:rsidRPr="00130548">
        <w:t>de</w:t>
      </w:r>
      <w:r w:rsidR="00F41A0B">
        <w:t>,</w:t>
      </w:r>
      <w:r w:rsidRPr="00130548">
        <w:t xml:space="preserve"> bruger man normalt følgende formel</w:t>
      </w:r>
      <w:r>
        <w:t xml:space="preserve"> for den potentielle energi</w:t>
      </w:r>
    </w:p>
    <w:p w14:paraId="023FA29D" w14:textId="6F743B54" w:rsidR="00195B02" w:rsidRPr="00CF26F7" w:rsidRDefault="00622258" w:rsidP="00195B02">
      <w:pPr>
        <w:rPr>
          <w:rFonts w:eastAsiaTheme="minorEastAsia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pot</m:t>
                  </m:r>
                </m:sub>
              </m:sSub>
              <m:r>
                <w:rPr>
                  <w:rFonts w:ascii="Cambria Math" w:hAnsi="Cambria Math"/>
                </w:rPr>
                <m:t>=m·g·h 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d>
            </m:e>
          </m:eqArr>
        </m:oMath>
      </m:oMathPara>
    </w:p>
    <w:p w14:paraId="5B163E3D" w14:textId="06DB0A81" w:rsidR="008213D4" w:rsidRDefault="00195B02" w:rsidP="00195B02">
      <w:pPr>
        <w:rPr>
          <w:rFonts w:eastAsiaTheme="minorEastAsia"/>
        </w:rPr>
      </w:pPr>
      <w:r>
        <w:rPr>
          <w:rFonts w:eastAsiaTheme="minorEastAsia"/>
        </w:rPr>
        <w:t>h</w:t>
      </w:r>
      <w:r w:rsidRPr="00130548">
        <w:rPr>
          <w:rFonts w:eastAsiaTheme="minorEastAsia"/>
        </w:rPr>
        <w:t xml:space="preserve">vor m er </w:t>
      </w:r>
      <w:r w:rsidR="000C14AA">
        <w:rPr>
          <w:rFonts w:eastAsiaTheme="minorEastAsia"/>
        </w:rPr>
        <w:t>legemet</w:t>
      </w:r>
      <w:r w:rsidRPr="00130548">
        <w:rPr>
          <w:rFonts w:eastAsiaTheme="minorEastAsia"/>
        </w:rPr>
        <w:t>s masse, g er tyngdeaccelerationen (i Danmark er den 9,82 m/s</w:t>
      </w:r>
      <w:r w:rsidRPr="00130548">
        <w:rPr>
          <w:rFonts w:eastAsiaTheme="minorEastAsia"/>
          <w:vertAlign w:val="superscript"/>
        </w:rPr>
        <w:t>2</w:t>
      </w:r>
      <w:r w:rsidRPr="00130548">
        <w:rPr>
          <w:rFonts w:eastAsiaTheme="minorEastAsia"/>
        </w:rPr>
        <w:t>) og h er højden over Jordens overflade</w:t>
      </w:r>
      <w:r>
        <w:rPr>
          <w:rFonts w:eastAsiaTheme="minorEastAsia"/>
        </w:rPr>
        <w:t>. Det vil sige</w:t>
      </w:r>
      <w:r w:rsidR="00F41A0B">
        <w:rPr>
          <w:rFonts w:eastAsiaTheme="minorEastAsia"/>
        </w:rPr>
        <w:t>,</w:t>
      </w:r>
      <w:r>
        <w:rPr>
          <w:rFonts w:eastAsiaTheme="minorEastAsia"/>
        </w:rPr>
        <w:t xml:space="preserve"> at nulpunktet for den potentielle energi </w:t>
      </w:r>
      <w:r w:rsidR="00F62B35">
        <w:rPr>
          <w:rFonts w:eastAsiaTheme="minorEastAsia"/>
        </w:rPr>
        <w:t>her er ved Jordens overfl</w:t>
      </w:r>
      <w:r w:rsidR="00F41A0B">
        <w:rPr>
          <w:rFonts w:eastAsiaTheme="minorEastAsia"/>
        </w:rPr>
        <w:t>a</w:t>
      </w:r>
      <w:r w:rsidR="00F62B35">
        <w:rPr>
          <w:rFonts w:eastAsiaTheme="minorEastAsia"/>
        </w:rPr>
        <w:t>de</w:t>
      </w:r>
      <w:r w:rsidRPr="00130548">
        <w:rPr>
          <w:rFonts w:eastAsiaTheme="minorEastAsia"/>
        </w:rPr>
        <w:t>.</w:t>
      </w:r>
    </w:p>
    <w:p w14:paraId="315540A0" w14:textId="77777777" w:rsidR="007D0526" w:rsidRDefault="008213D4" w:rsidP="007D0526">
      <w:pPr>
        <w:rPr>
          <w:rFonts w:eastAsiaTheme="minorEastAsia"/>
        </w:rPr>
      </w:pPr>
      <w:r>
        <w:rPr>
          <w:rFonts w:eastAsiaTheme="minorEastAsia"/>
        </w:rPr>
        <w:t>Vi vil nu gennem beregninger sammenligne de to formler for potentiel energi.</w:t>
      </w:r>
      <w:r w:rsidR="00195B02" w:rsidRPr="00130548">
        <w:rPr>
          <w:rFonts w:eastAsiaTheme="minorEastAsia"/>
        </w:rPr>
        <w:t xml:space="preserve"> </w:t>
      </w:r>
    </w:p>
    <w:p w14:paraId="050B84EB" w14:textId="2B4C3B4F" w:rsidR="008213D4" w:rsidRPr="007D0526" w:rsidRDefault="008213D4" w:rsidP="007D0526">
      <w:pPr>
        <w:pStyle w:val="Listeafsnit"/>
        <w:numPr>
          <w:ilvl w:val="0"/>
          <w:numId w:val="6"/>
        </w:numPr>
        <w:rPr>
          <w:rFonts w:eastAsiaTheme="minorEastAsia"/>
        </w:rPr>
      </w:pPr>
      <w:r w:rsidRPr="007D0526">
        <w:rPr>
          <w:rFonts w:eastAsiaTheme="minorEastAsia"/>
        </w:rPr>
        <w:t>Du skal nu beregne den potentielle energi</w:t>
      </w:r>
      <w:r w:rsidR="000C14AA" w:rsidRPr="007D0526">
        <w:rPr>
          <w:rFonts w:eastAsiaTheme="minorEastAsia"/>
        </w:rPr>
        <w:t xml:space="preserve"> af Delphini-1</w:t>
      </w:r>
      <w:r w:rsidRPr="007D0526">
        <w:rPr>
          <w:rFonts w:eastAsiaTheme="minorEastAsia"/>
        </w:rPr>
        <w:t xml:space="preserve"> i 3 forskellige</w:t>
      </w:r>
      <w:r w:rsidR="00DF054B" w:rsidRPr="007D0526">
        <w:rPr>
          <w:rFonts w:eastAsiaTheme="minorEastAsia"/>
        </w:rPr>
        <w:t xml:space="preserve"> afstande til Jordens overflade ved at anvende ligning </w:t>
      </w:r>
      <w:r w:rsidR="00CF26F7">
        <w:rPr>
          <w:rFonts w:eastAsiaTheme="minorEastAsia"/>
        </w:rPr>
        <w:t>(3)</w:t>
      </w:r>
      <w:r w:rsidR="000C14AA" w:rsidRPr="007D0526">
        <w:rPr>
          <w:rFonts w:eastAsiaTheme="minorEastAsia"/>
        </w:rPr>
        <w:t xml:space="preserve">. </w:t>
      </w:r>
    </w:p>
    <w:p w14:paraId="0A1B709A" w14:textId="0B92BC9A" w:rsidR="00DF054B" w:rsidRPr="00A96EA9" w:rsidRDefault="00DF054B" w:rsidP="007D0526">
      <w:pPr>
        <w:pStyle w:val="Listeafsnit"/>
        <w:numPr>
          <w:ilvl w:val="0"/>
          <w:numId w:val="4"/>
        </w:numPr>
        <w:rPr>
          <w:rFonts w:eastAsiaTheme="minorEastAsia"/>
        </w:rPr>
      </w:pPr>
      <w:r w:rsidRPr="00A96EA9">
        <w:rPr>
          <w:rFonts w:eastAsiaTheme="minorEastAsia"/>
        </w:rPr>
        <w:t>Beregn den potentielle energi ved Jordens overflade</w:t>
      </w:r>
    </w:p>
    <w:p w14:paraId="17BED2E1" w14:textId="06926A30" w:rsidR="00DF054B" w:rsidRDefault="00DF054B" w:rsidP="00DF054B">
      <w:pPr>
        <w:pStyle w:val="Listeafsni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Beregn den potentielle energi i en højde på </w:t>
      </w:r>
      <w:r w:rsidR="00A2080D">
        <w:rPr>
          <w:rFonts w:eastAsiaTheme="minorEastAsia"/>
        </w:rPr>
        <w:t>5</w:t>
      </w:r>
      <w:r>
        <w:rPr>
          <w:rFonts w:eastAsiaTheme="minorEastAsia"/>
        </w:rPr>
        <w:t xml:space="preserve"> km over Jordens overflade.</w:t>
      </w:r>
    </w:p>
    <w:p w14:paraId="3F186F55" w14:textId="34F9D29D" w:rsidR="00DF054B" w:rsidRDefault="00DF054B" w:rsidP="00DF054B">
      <w:pPr>
        <w:pStyle w:val="Listeafsni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Beregn den potentielle energi hvor </w:t>
      </w:r>
      <m:oMath>
        <m:r>
          <w:rPr>
            <w:rFonts w:ascii="Cambria Math" w:eastAsiaTheme="minorEastAsia" w:hAnsi="Cambria Math"/>
          </w:rPr>
          <m:t>h=59·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</m:oMath>
      <w:r>
        <w:rPr>
          <w:rFonts w:eastAsiaTheme="minorEastAsia"/>
        </w:rPr>
        <w:t xml:space="preserve"> er Jordens radius.</w:t>
      </w:r>
    </w:p>
    <w:p w14:paraId="6F11A0AE" w14:textId="1C2EA638" w:rsidR="007D0526" w:rsidRPr="00DF054B" w:rsidRDefault="007D0526" w:rsidP="00DF054B">
      <w:pPr>
        <w:pStyle w:val="Listeafsnit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Det er forskellen i potentiel energi</w:t>
      </w:r>
      <w:r w:rsidR="00F41A0B">
        <w:rPr>
          <w:rFonts w:eastAsiaTheme="minorEastAsia"/>
        </w:rPr>
        <w:t>,</w:t>
      </w:r>
      <w:r>
        <w:rPr>
          <w:rFonts w:eastAsiaTheme="minorEastAsia"/>
        </w:rPr>
        <w:t xml:space="preserve"> der er interessant. Beregn derfor forskellen mellem den potentielle energi fundet i opgave 2 og i opgave 1, samt den fundet i opgave 3 og i opgave 1.</w:t>
      </w:r>
    </w:p>
    <w:p w14:paraId="72ECEB09" w14:textId="44AB8464" w:rsidR="00DF054B" w:rsidRDefault="00DF054B" w:rsidP="007D0526">
      <w:pPr>
        <w:pStyle w:val="Listeafsnit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lastRenderedPageBreak/>
        <w:t>Du skal nu beregne den potentielle energi</w:t>
      </w:r>
      <w:r w:rsidR="000C14AA">
        <w:rPr>
          <w:rFonts w:eastAsiaTheme="minorEastAsia"/>
        </w:rPr>
        <w:t xml:space="preserve"> af Delphini-1</w:t>
      </w:r>
      <w:r>
        <w:rPr>
          <w:rFonts w:eastAsiaTheme="minorEastAsia"/>
        </w:rPr>
        <w:t xml:space="preserve"> i de samme afstande</w:t>
      </w:r>
      <w:r w:rsidR="00F41A0B">
        <w:rPr>
          <w:rFonts w:eastAsiaTheme="minorEastAsia"/>
        </w:rPr>
        <w:t>,</w:t>
      </w:r>
      <w:r>
        <w:rPr>
          <w:rFonts w:eastAsiaTheme="minorEastAsia"/>
        </w:rPr>
        <w:t xml:space="preserve"> men nu ved at anvende ligning </w:t>
      </w:r>
      <w:r w:rsidR="00CF26F7">
        <w:rPr>
          <w:rFonts w:eastAsiaTheme="minorEastAsia"/>
        </w:rPr>
        <w:t>(2)</w:t>
      </w:r>
      <w:r>
        <w:rPr>
          <w:rFonts w:eastAsiaTheme="minorEastAsia"/>
        </w:rPr>
        <w:t>.</w:t>
      </w:r>
    </w:p>
    <w:p w14:paraId="4CDC6028" w14:textId="64E1D0C9" w:rsidR="00195B02" w:rsidRDefault="00195B02" w:rsidP="007D0526">
      <w:pPr>
        <w:pStyle w:val="Listeafsnit"/>
        <w:numPr>
          <w:ilvl w:val="0"/>
          <w:numId w:val="5"/>
        </w:numPr>
        <w:rPr>
          <w:rFonts w:eastAsiaTheme="minorEastAsia"/>
        </w:rPr>
      </w:pPr>
      <w:r w:rsidRPr="00DF054B">
        <w:rPr>
          <w:rFonts w:eastAsiaTheme="minorEastAsia"/>
        </w:rPr>
        <w:t xml:space="preserve">Beregn den potentielle energi </w:t>
      </w:r>
      <w:r w:rsidR="000C14AA">
        <w:rPr>
          <w:rFonts w:eastAsiaTheme="minorEastAsia"/>
        </w:rPr>
        <w:t>ved Jordens overflade</w:t>
      </w:r>
    </w:p>
    <w:p w14:paraId="0F0E0118" w14:textId="7927A5F0" w:rsidR="00A96EA9" w:rsidRDefault="00A96EA9" w:rsidP="00DF054B">
      <w:pPr>
        <w:pStyle w:val="Listeafsnit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Beregn den potentielle energi i en afstand på </w:t>
      </w:r>
      <m:oMath>
        <m:r>
          <w:rPr>
            <w:rFonts w:ascii="Cambria Math" w:eastAsiaTheme="minorEastAsia" w:hAnsi="Cambria Math"/>
          </w:rPr>
          <m:t xml:space="preserve">5 </m:t>
        </m:r>
        <m:r>
          <m:rPr>
            <m:sty m:val="p"/>
          </m:rPr>
          <w:rPr>
            <w:rFonts w:ascii="Cambria Math" w:eastAsiaTheme="minorEastAsia" w:hAnsi="Cambria Math"/>
          </w:rPr>
          <m:t>km</m:t>
        </m:r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</m:oMath>
    </w:p>
    <w:p w14:paraId="531C00F2" w14:textId="4E8B49B4" w:rsidR="00A96EA9" w:rsidRDefault="00A96EA9" w:rsidP="00DF054B">
      <w:pPr>
        <w:pStyle w:val="Listeafsnit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Beregn den potentielle energi i en afstand på </w:t>
      </w:r>
      <m:oMath>
        <m:r>
          <w:rPr>
            <w:rFonts w:ascii="Cambria Math" w:eastAsiaTheme="minorEastAsia" w:hAnsi="Cambria Math"/>
          </w:rPr>
          <m:t>60·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</m:oMath>
      <w:r>
        <w:rPr>
          <w:rFonts w:eastAsiaTheme="minorEastAsia"/>
        </w:rPr>
        <w:t xml:space="preserve"> </w:t>
      </w:r>
    </w:p>
    <w:p w14:paraId="509753CF" w14:textId="1F376912" w:rsidR="007D0526" w:rsidRPr="007D0526" w:rsidRDefault="007D0526" w:rsidP="007D0526">
      <w:pPr>
        <w:pStyle w:val="Listeafsnit"/>
        <w:numPr>
          <w:ilvl w:val="0"/>
          <w:numId w:val="5"/>
        </w:numPr>
        <w:rPr>
          <w:rFonts w:eastAsiaTheme="minorEastAsia"/>
        </w:rPr>
      </w:pPr>
      <w:r w:rsidRPr="007D0526">
        <w:rPr>
          <w:rFonts w:eastAsiaTheme="minorEastAsia"/>
        </w:rPr>
        <w:t>Beregn forskellen mellem den potentielle energi fundet i opgave 2 og i opgave 1, samt den fundet i opgave 3 og i opgave 1.</w:t>
      </w:r>
    </w:p>
    <w:p w14:paraId="3B068EEA" w14:textId="7431C2A4" w:rsidR="005779F9" w:rsidRPr="005779F9" w:rsidRDefault="007D0526" w:rsidP="007D0526">
      <w:pPr>
        <w:pStyle w:val="Listeafsnit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Sammenlign forskellene i potentiel energi fundet i 1d og 2d.</w:t>
      </w:r>
    </w:p>
    <w:p w14:paraId="55BFDCE5" w14:textId="29814AC5" w:rsidR="00195B02" w:rsidRDefault="00195B02" w:rsidP="00195B02">
      <w:pPr>
        <w:rPr>
          <w:rFonts w:eastAsiaTheme="minorEastAsia"/>
        </w:rPr>
      </w:pPr>
      <w:r w:rsidRPr="00130548">
        <w:rPr>
          <w:rFonts w:eastAsiaTheme="minorEastAsia"/>
        </w:rPr>
        <w:t xml:space="preserve">Vi vil nu beregne </w:t>
      </w:r>
      <w:r w:rsidR="00F41A0B">
        <w:rPr>
          <w:rFonts w:eastAsiaTheme="minorEastAsia"/>
        </w:rPr>
        <w:t xml:space="preserve">den hastighed, </w:t>
      </w:r>
      <w:r w:rsidR="0090302E">
        <w:rPr>
          <w:rFonts w:eastAsiaTheme="minorEastAsia"/>
        </w:rPr>
        <w:t xml:space="preserve">der </w:t>
      </w:r>
      <w:r w:rsidRPr="00130548">
        <w:rPr>
          <w:rFonts w:eastAsiaTheme="minorEastAsia"/>
        </w:rPr>
        <w:t>skal</w:t>
      </w:r>
      <w:r w:rsidR="0090302E">
        <w:rPr>
          <w:rFonts w:eastAsiaTheme="minorEastAsia"/>
        </w:rPr>
        <w:t xml:space="preserve"> til for at</w:t>
      </w:r>
      <w:r w:rsidRPr="00130548">
        <w:rPr>
          <w:rFonts w:eastAsiaTheme="minorEastAsia"/>
        </w:rPr>
        <w:t xml:space="preserve"> undslippe </w:t>
      </w:r>
      <w:r w:rsidRPr="00E6203B">
        <w:rPr>
          <w:rFonts w:eastAsiaTheme="minorEastAsia"/>
        </w:rPr>
        <w:t>Jordens tyngdefelt.</w:t>
      </w:r>
      <w:r w:rsidRPr="00130548">
        <w:rPr>
          <w:rFonts w:eastAsiaTheme="minorEastAsia"/>
        </w:rPr>
        <w:t xml:space="preserve"> For at finde den minimale hastighed</w:t>
      </w:r>
      <w:r w:rsidR="00F41A0B">
        <w:rPr>
          <w:rFonts w:eastAsiaTheme="minorEastAsia"/>
        </w:rPr>
        <w:t>,</w:t>
      </w:r>
      <w:r w:rsidRPr="00130548">
        <w:rPr>
          <w:rFonts w:eastAsiaTheme="minorEastAsia"/>
        </w:rPr>
        <w:t xml:space="preserve"> raketten skal opnå</w:t>
      </w:r>
      <w:r>
        <w:rPr>
          <w:rFonts w:eastAsiaTheme="minorEastAsia"/>
        </w:rPr>
        <w:t xml:space="preserve"> i punkt A (se figur 1)</w:t>
      </w:r>
      <w:r w:rsidRPr="00130548">
        <w:rPr>
          <w:rFonts w:eastAsiaTheme="minorEastAsia"/>
        </w:rPr>
        <w:t>, sætter vi den kinetiske energi til 0</w:t>
      </w:r>
      <w:r w:rsidR="00F41A0B">
        <w:rPr>
          <w:rFonts w:eastAsiaTheme="minorEastAsia"/>
        </w:rPr>
        <w:t>,</w:t>
      </w:r>
      <w:r w:rsidRPr="00130548">
        <w:rPr>
          <w:rFonts w:eastAsiaTheme="minorEastAsia"/>
        </w:rPr>
        <w:t xml:space="preserve"> når den er uendeligt langt fra Jorden, dvs. i punkt B på figur </w:t>
      </w:r>
      <w:r>
        <w:rPr>
          <w:rFonts w:eastAsiaTheme="minorEastAsia"/>
        </w:rPr>
        <w:t>1</w:t>
      </w:r>
      <w:r w:rsidRPr="00130548">
        <w:rPr>
          <w:rFonts w:eastAsiaTheme="minorEastAsia"/>
        </w:rPr>
        <w:t>.</w:t>
      </w:r>
    </w:p>
    <w:p w14:paraId="601E3B1C" w14:textId="0D8B719B" w:rsidR="00460C95" w:rsidRDefault="00460C95" w:rsidP="00195B02">
      <w:pPr>
        <w:rPr>
          <w:rFonts w:eastAsiaTheme="minorEastAsia"/>
        </w:rPr>
      </w:pPr>
    </w:p>
    <w:p w14:paraId="3991F89D" w14:textId="5A95DADC" w:rsidR="00460C95" w:rsidRDefault="00460C95" w:rsidP="00195B02">
      <w:pPr>
        <w:rPr>
          <w:rFonts w:eastAsiaTheme="minorEastAsia"/>
        </w:rPr>
      </w:pPr>
      <w:r>
        <w:rPr>
          <w:rFonts w:eastAsiaTheme="minorEastAsia"/>
          <w:noProof/>
          <w:lang w:eastAsia="da-DK"/>
        </w:rPr>
        <w:drawing>
          <wp:inline distT="0" distB="0" distL="0" distR="0" wp14:anchorId="41FA13A5" wp14:editId="34073020">
            <wp:extent cx="6120130" cy="1993265"/>
            <wp:effectExtent l="0" t="0" r="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-undvigelseshastigh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AC948" w14:textId="5094CFF4" w:rsidR="00195B02" w:rsidRPr="00B206E5" w:rsidRDefault="00195B02" w:rsidP="00195B02">
      <w:pPr>
        <w:pStyle w:val="Billedtekst"/>
        <w:rPr>
          <w:rFonts w:eastAsiaTheme="minorEastAsia"/>
          <w:i w:val="0"/>
          <w:iCs w:val="0"/>
          <w:color w:val="auto"/>
        </w:rPr>
      </w:pPr>
      <w:r w:rsidRPr="00B206E5">
        <w:t xml:space="preserve">Figur </w:t>
      </w:r>
      <w:r>
        <w:fldChar w:fldCharType="begin"/>
      </w:r>
      <w:r w:rsidRPr="00B206E5">
        <w:instrText xml:space="preserve"> SEQ Figur \* ARABIC </w:instrText>
      </w:r>
      <w:r>
        <w:fldChar w:fldCharType="separate"/>
      </w:r>
      <w:r w:rsidRPr="00B206E5">
        <w:rPr>
          <w:noProof/>
        </w:rPr>
        <w:t>1</w:t>
      </w:r>
      <w:r>
        <w:fldChar w:fldCharType="end"/>
      </w:r>
      <w:r w:rsidRPr="00B206E5">
        <w:t xml:space="preserve"> </w:t>
      </w:r>
      <w:r w:rsidRPr="00B206E5">
        <w:rPr>
          <w:i w:val="0"/>
          <w:iCs w:val="0"/>
        </w:rPr>
        <w:t>Her ses to situationer, A og B. I pun</w:t>
      </w:r>
      <w:r>
        <w:rPr>
          <w:i w:val="0"/>
          <w:iCs w:val="0"/>
        </w:rPr>
        <w:t xml:space="preserve">kt </w:t>
      </w:r>
      <w:r w:rsidR="00D13BF9">
        <w:rPr>
          <w:i w:val="0"/>
          <w:iCs w:val="0"/>
        </w:rPr>
        <w:t>A</w:t>
      </w:r>
      <w:r>
        <w:rPr>
          <w:i w:val="0"/>
          <w:iCs w:val="0"/>
        </w:rPr>
        <w:t xml:space="preserve"> befinder </w:t>
      </w:r>
      <w:r w:rsidR="00D13BF9">
        <w:rPr>
          <w:i w:val="0"/>
          <w:iCs w:val="0"/>
        </w:rPr>
        <w:t>raketten</w:t>
      </w:r>
      <w:r>
        <w:rPr>
          <w:i w:val="0"/>
          <w:iCs w:val="0"/>
        </w:rPr>
        <w:t xml:space="preserve"> sig på Jorden</w:t>
      </w:r>
      <w:r w:rsidR="00D13BF9">
        <w:rPr>
          <w:i w:val="0"/>
          <w:iCs w:val="0"/>
        </w:rPr>
        <w:t>,</w:t>
      </w:r>
      <w:r>
        <w:rPr>
          <w:i w:val="0"/>
          <w:iCs w:val="0"/>
        </w:rPr>
        <w:t xml:space="preserve"> mens de</w:t>
      </w:r>
      <w:r w:rsidR="00D13BF9">
        <w:rPr>
          <w:i w:val="0"/>
          <w:iCs w:val="0"/>
        </w:rPr>
        <w:t>n</w:t>
      </w:r>
      <w:r>
        <w:rPr>
          <w:i w:val="0"/>
          <w:iCs w:val="0"/>
        </w:rPr>
        <w:t xml:space="preserve"> i punkt B er uendeligt langt væk fra Jorden.</w:t>
      </w:r>
    </w:p>
    <w:p w14:paraId="5998845B" w14:textId="72B9DA75" w:rsidR="00195B02" w:rsidRPr="00130548" w:rsidRDefault="00F41F3D" w:rsidP="007D0526">
      <w:pPr>
        <w:pStyle w:val="Listeafsnit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Argumentér for</w:t>
      </w:r>
      <w:r w:rsidR="00F41A0B">
        <w:rPr>
          <w:rFonts w:eastAsiaTheme="minorEastAsia"/>
        </w:rPr>
        <w:t>,</w:t>
      </w:r>
      <w:r>
        <w:rPr>
          <w:rFonts w:eastAsiaTheme="minorEastAsia"/>
        </w:rPr>
        <w:t xml:space="preserve"> at den mekaniske energi, når raketten er i hvile uendeligt langt væk</w:t>
      </w:r>
      <w:r w:rsidR="006630F6">
        <w:rPr>
          <w:rFonts w:eastAsiaTheme="minorEastAsia"/>
        </w:rPr>
        <w:t>,</w:t>
      </w:r>
      <w:r>
        <w:rPr>
          <w:rFonts w:eastAsiaTheme="minorEastAsia"/>
        </w:rPr>
        <w:t xml:space="preserve"> er 0.</w:t>
      </w:r>
    </w:p>
    <w:p w14:paraId="4B1A6F8C" w14:textId="3CCA7C4C" w:rsidR="00195B02" w:rsidRPr="00130548" w:rsidRDefault="00195B02" w:rsidP="007D0526">
      <w:pPr>
        <w:pStyle w:val="Listeafsnit"/>
        <w:numPr>
          <w:ilvl w:val="0"/>
          <w:numId w:val="6"/>
        </w:numPr>
        <w:rPr>
          <w:rFonts w:eastAsiaTheme="minorEastAsia"/>
        </w:rPr>
      </w:pPr>
      <w:r w:rsidRPr="00130548">
        <w:rPr>
          <w:rFonts w:eastAsiaTheme="minorEastAsia"/>
        </w:rPr>
        <w:t>Opskriv formlen for den kinetiske energi samt den potentielle energi</w:t>
      </w:r>
      <w:r w:rsidR="00F41A0B">
        <w:rPr>
          <w:rFonts w:eastAsiaTheme="minorEastAsia"/>
        </w:rPr>
        <w:t>,</w:t>
      </w:r>
      <w:r w:rsidRPr="00130548">
        <w:rPr>
          <w:rFonts w:eastAsiaTheme="minorEastAsia"/>
        </w:rPr>
        <w:t xml:space="preserve"> </w:t>
      </w:r>
      <w:r w:rsidR="00F41A0B">
        <w:rPr>
          <w:rFonts w:eastAsiaTheme="minorEastAsia"/>
        </w:rPr>
        <w:t>præcis</w:t>
      </w:r>
      <w:r w:rsidRPr="00130548">
        <w:rPr>
          <w:rFonts w:eastAsiaTheme="minorEastAsia"/>
        </w:rPr>
        <w:t xml:space="preserve"> idet raketten sendes afsted</w:t>
      </w:r>
      <w:r w:rsidR="00F41A0B">
        <w:rPr>
          <w:rFonts w:eastAsiaTheme="minorEastAsia"/>
        </w:rPr>
        <w:t xml:space="preserve"> –</w:t>
      </w:r>
      <w:r w:rsidRPr="00130548">
        <w:rPr>
          <w:rFonts w:eastAsiaTheme="minorEastAsia"/>
        </w:rPr>
        <w:t xml:space="preserve"> dvs. der skal ikke regnes noget ud, men formler skal opskrives med symboler. (HINT her er afstanden til Jorden lig Jordens radius)</w:t>
      </w:r>
    </w:p>
    <w:p w14:paraId="50363B8E" w14:textId="3F0F3871" w:rsidR="00195B02" w:rsidRPr="00130548" w:rsidRDefault="00195B02" w:rsidP="007D0526">
      <w:pPr>
        <w:pStyle w:val="Listeafsnit"/>
        <w:numPr>
          <w:ilvl w:val="0"/>
          <w:numId w:val="6"/>
        </w:numPr>
        <w:rPr>
          <w:rFonts w:eastAsiaTheme="minorEastAsia"/>
        </w:rPr>
      </w:pPr>
      <w:r w:rsidRPr="00130548">
        <w:rPr>
          <w:rFonts w:eastAsiaTheme="minorEastAsia"/>
        </w:rPr>
        <w:t>Vi antager</w:t>
      </w:r>
      <w:r w:rsidR="00F41F3D">
        <w:rPr>
          <w:rFonts w:eastAsiaTheme="minorEastAsia"/>
        </w:rPr>
        <w:t>,</w:t>
      </w:r>
      <w:r w:rsidRPr="00130548">
        <w:rPr>
          <w:rFonts w:eastAsiaTheme="minorEastAsia"/>
        </w:rPr>
        <w:t xml:space="preserve"> at der er bevarelse af mekanisk energi og kan så sætte den mekaniske energi i punkt A lig den i punkt B. Opskriv en ligning</w:t>
      </w:r>
      <w:r w:rsidR="00F41A0B">
        <w:rPr>
          <w:rFonts w:eastAsiaTheme="minorEastAsia"/>
        </w:rPr>
        <w:t>,</w:t>
      </w:r>
      <w:r w:rsidRPr="00130548">
        <w:rPr>
          <w:rFonts w:eastAsiaTheme="minorEastAsia"/>
        </w:rPr>
        <w:t xml:space="preserve"> hvor dette gøres.</w:t>
      </w:r>
    </w:p>
    <w:p w14:paraId="4B978D6D" w14:textId="77777777" w:rsidR="00195B02" w:rsidRPr="00130548" w:rsidRDefault="00195B02" w:rsidP="007D0526">
      <w:pPr>
        <w:pStyle w:val="Listeafsnit"/>
        <w:numPr>
          <w:ilvl w:val="0"/>
          <w:numId w:val="6"/>
        </w:numPr>
        <w:rPr>
          <w:rFonts w:eastAsiaTheme="minorEastAsia"/>
        </w:rPr>
      </w:pPr>
      <w:r w:rsidRPr="00130548">
        <w:rPr>
          <w:rFonts w:eastAsiaTheme="minorEastAsia"/>
        </w:rPr>
        <w:t>Isolér hastigheden i udtrykket</w:t>
      </w:r>
    </w:p>
    <w:p w14:paraId="10197C72" w14:textId="77777777" w:rsidR="00195B02" w:rsidRPr="00130548" w:rsidRDefault="00195B02" w:rsidP="00195B02">
      <w:pPr>
        <w:pStyle w:val="Listeafsni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Hvad afhænger denne hastighed af? Noget der er overraskende?</w:t>
      </w:r>
    </w:p>
    <w:p w14:paraId="3CC7DFD4" w14:textId="68DEB248" w:rsidR="00195B02" w:rsidRDefault="00195B02" w:rsidP="007D0526">
      <w:pPr>
        <w:pStyle w:val="Listeafsnit"/>
        <w:numPr>
          <w:ilvl w:val="0"/>
          <w:numId w:val="6"/>
        </w:numPr>
        <w:rPr>
          <w:rFonts w:eastAsiaTheme="minorEastAsia"/>
        </w:rPr>
      </w:pPr>
      <w:r w:rsidRPr="00130548">
        <w:rPr>
          <w:rFonts w:eastAsiaTheme="minorEastAsia"/>
        </w:rPr>
        <w:t>Hvad har vi ignoreret</w:t>
      </w:r>
      <w:r w:rsidR="00F41A0B">
        <w:rPr>
          <w:rFonts w:eastAsiaTheme="minorEastAsia"/>
        </w:rPr>
        <w:t>,</w:t>
      </w:r>
      <w:r w:rsidRPr="00130548">
        <w:rPr>
          <w:rFonts w:eastAsiaTheme="minorEastAsia"/>
        </w:rPr>
        <w:t xml:space="preserve"> idet vi antog</w:t>
      </w:r>
      <w:r w:rsidR="00F41A0B">
        <w:rPr>
          <w:rFonts w:eastAsiaTheme="minorEastAsia"/>
        </w:rPr>
        <w:t>,</w:t>
      </w:r>
      <w:r w:rsidRPr="00130548">
        <w:rPr>
          <w:rFonts w:eastAsiaTheme="minorEastAsia"/>
        </w:rPr>
        <w:t xml:space="preserve"> at den mekaniske energi er bevaret?</w:t>
      </w:r>
    </w:p>
    <w:p w14:paraId="5AE2AD9E" w14:textId="77777777" w:rsidR="00195B02" w:rsidRDefault="00195B02" w:rsidP="007D0526">
      <w:pPr>
        <w:pStyle w:val="Listeafsnit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Beregn undvigelseshastigheden for Jorden</w:t>
      </w:r>
    </w:p>
    <w:p w14:paraId="452B6BED" w14:textId="77777777" w:rsidR="00195B02" w:rsidRDefault="00195B02" w:rsidP="007D0526">
      <w:pPr>
        <w:pStyle w:val="Listeafsnit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Beregn undvigelseshastigheden for Månen</w:t>
      </w:r>
    </w:p>
    <w:p w14:paraId="2DD841A9" w14:textId="77777777" w:rsidR="00195B02" w:rsidRDefault="00195B02" w:rsidP="00195B02">
      <w:pPr>
        <w:rPr>
          <w:rFonts w:eastAsiaTheme="minorEastAsia"/>
        </w:rPr>
      </w:pPr>
    </w:p>
    <w:p w14:paraId="1CD870A5" w14:textId="77777777" w:rsidR="00513FBA" w:rsidRDefault="00513FBA"/>
    <w:sectPr w:rsidR="00513FBA" w:rsidSect="00730902">
      <w:headerReference w:type="default" r:id="rId15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888B" w14:textId="77777777" w:rsidR="00622258" w:rsidRDefault="00622258" w:rsidP="00730902">
      <w:pPr>
        <w:spacing w:after="0" w:line="240" w:lineRule="auto"/>
      </w:pPr>
      <w:r>
        <w:separator/>
      </w:r>
    </w:p>
  </w:endnote>
  <w:endnote w:type="continuationSeparator" w:id="0">
    <w:p w14:paraId="432A36BE" w14:textId="77777777" w:rsidR="00622258" w:rsidRDefault="00622258" w:rsidP="0073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10869" w14:textId="77777777" w:rsidR="00622258" w:rsidRDefault="00622258" w:rsidP="00730902">
      <w:pPr>
        <w:spacing w:after="0" w:line="240" w:lineRule="auto"/>
      </w:pPr>
      <w:r>
        <w:separator/>
      </w:r>
    </w:p>
  </w:footnote>
  <w:footnote w:type="continuationSeparator" w:id="0">
    <w:p w14:paraId="50D2428F" w14:textId="77777777" w:rsidR="00622258" w:rsidRDefault="00622258" w:rsidP="0073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B9B9" w14:textId="089781EF" w:rsidR="00730902" w:rsidRDefault="00730902">
    <w:pPr>
      <w:pStyle w:val="Sidehoved"/>
    </w:pPr>
  </w:p>
  <w:p w14:paraId="07C09915" w14:textId="77777777" w:rsidR="00730902" w:rsidRDefault="0073090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18E"/>
    <w:multiLevelType w:val="hybridMultilevel"/>
    <w:tmpl w:val="AFD4C4E0"/>
    <w:lvl w:ilvl="0" w:tplc="ADCC146C">
      <w:numFmt w:val="bullet"/>
      <w:lvlText w:val="-"/>
      <w:lvlJc w:val="left"/>
      <w:pPr>
        <w:ind w:left="1664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F9939CF"/>
    <w:multiLevelType w:val="hybridMultilevel"/>
    <w:tmpl w:val="D3F4E568"/>
    <w:lvl w:ilvl="0" w:tplc="2A707390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311EC5"/>
    <w:multiLevelType w:val="hybridMultilevel"/>
    <w:tmpl w:val="D2F462E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993"/>
    <w:multiLevelType w:val="hybridMultilevel"/>
    <w:tmpl w:val="72C6AC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90150"/>
    <w:multiLevelType w:val="hybridMultilevel"/>
    <w:tmpl w:val="2EB2F004"/>
    <w:lvl w:ilvl="0" w:tplc="7674E170">
      <w:start w:val="1"/>
      <w:numFmt w:val="lowerLetter"/>
      <w:lvlText w:val="%1)"/>
      <w:lvlJc w:val="left"/>
      <w:pPr>
        <w:ind w:left="2024" w:hanging="360"/>
      </w:pPr>
      <w:rPr>
        <w:rFonts w:asciiTheme="minorHAnsi" w:eastAsiaTheme="minorEastAsia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79435011"/>
    <w:multiLevelType w:val="hybridMultilevel"/>
    <w:tmpl w:val="8C26F3AC"/>
    <w:lvl w:ilvl="0" w:tplc="B046EB10">
      <w:start w:val="1"/>
      <w:numFmt w:val="lowerLetter"/>
      <w:lvlText w:val="%1)"/>
      <w:lvlJc w:val="left"/>
      <w:pPr>
        <w:ind w:left="2024" w:hanging="360"/>
      </w:pPr>
      <w:rPr>
        <w:rFonts w:asciiTheme="minorHAnsi" w:eastAsiaTheme="minorEastAsia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02"/>
    <w:rsid w:val="00040568"/>
    <w:rsid w:val="000C14AA"/>
    <w:rsid w:val="000D626A"/>
    <w:rsid w:val="00104989"/>
    <w:rsid w:val="00195B02"/>
    <w:rsid w:val="00261CBA"/>
    <w:rsid w:val="00286A66"/>
    <w:rsid w:val="00381C3E"/>
    <w:rsid w:val="003B6240"/>
    <w:rsid w:val="0040070D"/>
    <w:rsid w:val="00417B76"/>
    <w:rsid w:val="00460C95"/>
    <w:rsid w:val="00492D27"/>
    <w:rsid w:val="004E23D7"/>
    <w:rsid w:val="00513FBA"/>
    <w:rsid w:val="0056076C"/>
    <w:rsid w:val="005779F9"/>
    <w:rsid w:val="00622258"/>
    <w:rsid w:val="006630F6"/>
    <w:rsid w:val="00705489"/>
    <w:rsid w:val="00721884"/>
    <w:rsid w:val="00730902"/>
    <w:rsid w:val="007428D2"/>
    <w:rsid w:val="007D0526"/>
    <w:rsid w:val="007D2987"/>
    <w:rsid w:val="00813773"/>
    <w:rsid w:val="008213D4"/>
    <w:rsid w:val="008B0E58"/>
    <w:rsid w:val="008D04F0"/>
    <w:rsid w:val="0090302E"/>
    <w:rsid w:val="00A15519"/>
    <w:rsid w:val="00A2080D"/>
    <w:rsid w:val="00A73927"/>
    <w:rsid w:val="00A96EA9"/>
    <w:rsid w:val="00B72C73"/>
    <w:rsid w:val="00BF3893"/>
    <w:rsid w:val="00CB65C8"/>
    <w:rsid w:val="00CD6241"/>
    <w:rsid w:val="00CF26F7"/>
    <w:rsid w:val="00D13BF9"/>
    <w:rsid w:val="00DF054B"/>
    <w:rsid w:val="00F11EFD"/>
    <w:rsid w:val="00F41A0B"/>
    <w:rsid w:val="00F41F3D"/>
    <w:rsid w:val="00F6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9238"/>
  <w15:chartTrackingRefBased/>
  <w15:docId w15:val="{9220094F-66DC-4590-B919-6371D757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02"/>
  </w:style>
  <w:style w:type="paragraph" w:styleId="Overskrift1">
    <w:name w:val="heading 1"/>
    <w:basedOn w:val="Normal"/>
    <w:next w:val="Normal"/>
    <w:link w:val="Overskrift1Tegn"/>
    <w:uiPriority w:val="9"/>
    <w:qFormat/>
    <w:rsid w:val="00195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5B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195B02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195B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95B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95B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95B0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B02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DF054B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730902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30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30902"/>
  </w:style>
  <w:style w:type="paragraph" w:styleId="Sidefod">
    <w:name w:val="footer"/>
    <w:basedOn w:val="Normal"/>
    <w:link w:val="SidefodTegn"/>
    <w:uiPriority w:val="99"/>
    <w:unhideWhenUsed/>
    <w:rsid w:val="00730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3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ktuelnaturvidenskab.dk/fileadmin/Aktuel_Naturvidenskab/nr-1/AN1-2019delphini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fn.au.d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ktuelnaturvidenskab.dk/fileadmin/Aktuel_Naturvidenskab/nr-6/AN6-2020-Rejsen-ud-i-rummet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d44a42a-067b-41b8-8d13-5f34a6ca14cf" xsi:nil="true"/>
    <NotebookType xmlns="9d44a42a-067b-41b8-8d13-5f34a6ca14cf" xsi:nil="true"/>
    <Has_Teacher_Only_SectionGroup xmlns="9d44a42a-067b-41b8-8d13-5f34a6ca14cf" xsi:nil="true"/>
    <Is_Collaboration_Space_Locked xmlns="9d44a42a-067b-41b8-8d13-5f34a6ca14cf" xsi:nil="true"/>
    <Teams_Channel_Section_Location xmlns="9d44a42a-067b-41b8-8d13-5f34a6ca14cf" xsi:nil="true"/>
    <TeamsChannelId xmlns="9d44a42a-067b-41b8-8d13-5f34a6ca14cf" xsi:nil="true"/>
    <Teachers xmlns="9d44a42a-067b-41b8-8d13-5f34a6ca14cf">
      <UserInfo>
        <DisplayName/>
        <AccountId xsi:nil="true"/>
        <AccountType/>
      </UserInfo>
    </Teachers>
    <Self_Registration_Enabled xmlns="9d44a42a-067b-41b8-8d13-5f34a6ca14cf" xsi:nil="true"/>
    <DefaultSectionNames xmlns="9d44a42a-067b-41b8-8d13-5f34a6ca14cf" xsi:nil="true"/>
    <Invited_Teachers xmlns="9d44a42a-067b-41b8-8d13-5f34a6ca14cf" xsi:nil="true"/>
    <Invited_Students xmlns="9d44a42a-067b-41b8-8d13-5f34a6ca14cf" xsi:nil="true"/>
    <IsNotebookLocked xmlns="9d44a42a-067b-41b8-8d13-5f34a6ca14cf" xsi:nil="true"/>
    <CultureName xmlns="9d44a42a-067b-41b8-8d13-5f34a6ca14cf" xsi:nil="true"/>
    <FolderType xmlns="9d44a42a-067b-41b8-8d13-5f34a6ca14cf" xsi:nil="true"/>
    <Students xmlns="9d44a42a-067b-41b8-8d13-5f34a6ca14cf">
      <UserInfo>
        <DisplayName/>
        <AccountId xsi:nil="true"/>
        <AccountType/>
      </UserInfo>
    </Students>
    <Templates xmlns="9d44a42a-067b-41b8-8d13-5f34a6ca14cf" xsi:nil="true"/>
    <LMS_Mappings xmlns="9d44a42a-067b-41b8-8d13-5f34a6ca14cf" xsi:nil="true"/>
    <Owner xmlns="9d44a42a-067b-41b8-8d13-5f34a6ca14cf">
      <UserInfo>
        <DisplayName/>
        <AccountId xsi:nil="true"/>
        <AccountType/>
      </UserInfo>
    </Owner>
    <Student_Groups xmlns="9d44a42a-067b-41b8-8d13-5f34a6ca14cf">
      <UserInfo>
        <DisplayName/>
        <AccountId xsi:nil="true"/>
        <AccountType/>
      </UserInfo>
    </Student_Groups>
    <Distribution_Groups xmlns="9d44a42a-067b-41b8-8d13-5f34a6ca14cf" xsi:nil="true"/>
    <Math_Settings xmlns="9d44a42a-067b-41b8-8d13-5f34a6ca14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96A3-7427-418A-A78B-F53CC758D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CE043-12C5-4AD8-9300-B20C6E1D6073}">
  <ds:schemaRefs>
    <ds:schemaRef ds:uri="http://schemas.microsoft.com/office/2006/metadata/properties"/>
    <ds:schemaRef ds:uri="http://schemas.microsoft.com/office/infopath/2007/PartnerControls"/>
    <ds:schemaRef ds:uri="9d44a42a-067b-41b8-8d13-5f34a6ca14cf"/>
  </ds:schemaRefs>
</ds:datastoreItem>
</file>

<file path=customXml/itemProps3.xml><?xml version="1.0" encoding="utf-8"?>
<ds:datastoreItem xmlns:ds="http://schemas.openxmlformats.org/officeDocument/2006/customXml" ds:itemID="{C6745147-D021-4746-AE90-6C147F1A3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05934-540A-4C9A-8FAA-034C755C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684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Nygaard Fly</dc:creator>
  <cp:keywords/>
  <dc:description/>
  <cp:lastModifiedBy>Jørgen Dahlgaard</cp:lastModifiedBy>
  <cp:revision>8</cp:revision>
  <dcterms:created xsi:type="dcterms:W3CDTF">2020-10-05T06:29:00Z</dcterms:created>
  <dcterms:modified xsi:type="dcterms:W3CDTF">2020-10-06T08:02:00Z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0x0101006DA498F9FA04B241A12C2E3DEB5770B2</vt:lpwstr>
  </property>
</Properties>
</file>