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45A9" w14:textId="130B316C" w:rsidR="007D71E1" w:rsidRPr="007D71E1" w:rsidRDefault="007D71E1" w:rsidP="001B753A">
      <w:pPr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</w:pPr>
      <w:r w:rsidRPr="007D71E1"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  <w:t>Arbejdsark – virus og pandemier</w:t>
      </w:r>
    </w:p>
    <w:p w14:paraId="6973323C" w14:textId="77777777" w:rsidR="007D71E1" w:rsidRDefault="007D71E1" w:rsidP="001B753A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35C602A3" w14:textId="4F77DEAC" w:rsidR="001B753A" w:rsidRDefault="001B753A" w:rsidP="001B753A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Arbejdsark til </w:t>
      </w:r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artiklen </w:t>
      </w:r>
      <w:hyperlink r:id="rId7" w:history="1">
        <w:r w:rsidR="007D71E1" w:rsidRPr="00556CD0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Tilbage til fremtiden - En virusforskers syn på tre år i pandemiernes tegn</w:t>
        </w:r>
      </w:hyperlink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fra Aktuel Naturvidenskab (</w:t>
      </w:r>
      <w:r w:rsidR="00B81FC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bemærk, at der fra hjemmesiden er link til en pdf-version af artiklen</w:t>
      </w:r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). Artiklen bygger på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foredraget ”Det er bare en virus”</w:t>
      </w:r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 som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1294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overlæge Anders Fomsgaard</w:t>
      </w:r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holdt i serien </w:t>
      </w:r>
      <w:hyperlink r:id="rId8" w:history="1">
        <w:r w:rsidR="007D71E1" w:rsidRPr="00556CD0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Offentlige foredrag i Naturvidenskab</w:t>
        </w:r>
      </w:hyperlink>
      <w:r w:rsidR="007D71E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i foråret 2023.</w:t>
      </w:r>
      <w:r>
        <w:rPr>
          <w:rStyle w:val="scxw74835548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</w:t>
      </w:r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g Katedralskole</w:t>
      </w:r>
      <w:r w:rsidR="00B01C9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for Aktuel Naturvidenskab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A49C0A8" w14:textId="77777777" w:rsidR="00BF29A8" w:rsidRDefault="00BF29A8" w:rsidP="00BA4B84"/>
    <w:p w14:paraId="5E2AE9CC" w14:textId="77777777" w:rsidR="00556CD0" w:rsidRDefault="00556CD0" w:rsidP="005B1E1C">
      <w:pPr>
        <w:pStyle w:val="Overskrift3"/>
      </w:pPr>
    </w:p>
    <w:p w14:paraId="47C09735" w14:textId="491FA5DD" w:rsidR="00BA4B84" w:rsidRDefault="009156A9" w:rsidP="005B1E1C">
      <w:pPr>
        <w:pStyle w:val="Overskrift3"/>
      </w:pPr>
      <w:r>
        <w:t xml:space="preserve">Opgave 1 </w:t>
      </w:r>
      <w:r w:rsidR="00943F01">
        <w:t>–</w:t>
      </w:r>
      <w:r>
        <w:t xml:space="preserve"> B</w:t>
      </w:r>
      <w:r w:rsidR="00943F01">
        <w:t xml:space="preserve">egreber </w:t>
      </w:r>
      <w:r w:rsidR="00A250EC">
        <w:t>og definitioner</w:t>
      </w:r>
      <w:r w:rsidR="00D417AB">
        <w:t xml:space="preserve"> (baggrund) </w:t>
      </w:r>
    </w:p>
    <w:p w14:paraId="4B386FEC" w14:textId="77777777" w:rsidR="00EA3060" w:rsidRPr="00EA3060" w:rsidRDefault="00EA3060" w:rsidP="00EA3060"/>
    <w:p w14:paraId="44AFDEF2" w14:textId="0EF06A27" w:rsidR="00A250EC" w:rsidRDefault="00B738FE" w:rsidP="00B16092">
      <w:pPr>
        <w:pStyle w:val="Listeafsnit"/>
        <w:numPr>
          <w:ilvl w:val="0"/>
          <w:numId w:val="1"/>
        </w:numPr>
      </w:pPr>
      <w:r>
        <w:t xml:space="preserve">Forklar </w:t>
      </w:r>
      <w:r w:rsidR="00CB2E65">
        <w:t>nedenstående begreber</w:t>
      </w:r>
    </w:p>
    <w:p w14:paraId="382503C1" w14:textId="37FB01DD" w:rsidR="00CB2E65" w:rsidRDefault="00CB2E65" w:rsidP="00CB2E65"/>
    <w:tbl>
      <w:tblPr>
        <w:tblStyle w:val="Gittertabel5-mrk-farve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B2E65" w14:paraId="721597B7" w14:textId="77777777" w:rsidTr="003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AE63C" w14:textId="0AA1E3D4" w:rsidR="00CB2E65" w:rsidRPr="00352974" w:rsidRDefault="00CB2E65" w:rsidP="00CB2E65">
            <w:pPr>
              <w:jc w:val="center"/>
            </w:pPr>
            <w:r w:rsidRPr="00352974">
              <w:t>Begreb</w:t>
            </w:r>
          </w:p>
        </w:tc>
        <w:tc>
          <w:tcPr>
            <w:tcW w:w="7506" w:type="dxa"/>
          </w:tcPr>
          <w:p w14:paraId="5E1F4E8E" w14:textId="72278F6D" w:rsidR="00CB2E65" w:rsidRPr="00352974" w:rsidRDefault="00CB2E65" w:rsidP="00CB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2974">
              <w:t>Forklaring</w:t>
            </w:r>
          </w:p>
        </w:tc>
      </w:tr>
      <w:tr w:rsidR="00CB2E65" w14:paraId="6E3A9FFD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4A88" w14:textId="35E5B35A" w:rsidR="00CB2E65" w:rsidRPr="002F4757" w:rsidRDefault="002F4757" w:rsidP="00CB2E65">
            <w:pPr>
              <w:rPr>
                <w:b w:val="0"/>
                <w:color w:val="000000" w:themeColor="text1"/>
              </w:rPr>
            </w:pPr>
            <w:r w:rsidRPr="002F4757">
              <w:rPr>
                <w:b w:val="0"/>
                <w:color w:val="000000" w:themeColor="text1"/>
              </w:rPr>
              <w:t>Virus</w:t>
            </w:r>
          </w:p>
        </w:tc>
        <w:tc>
          <w:tcPr>
            <w:tcW w:w="7506" w:type="dxa"/>
          </w:tcPr>
          <w:p w14:paraId="25BA1169" w14:textId="5218D8E6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67287BB3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18AB9D" w14:textId="2625FE75" w:rsidR="00CB2E65" w:rsidRPr="002F4757" w:rsidRDefault="002F4757" w:rsidP="00CB2E65">
            <w:pPr>
              <w:rPr>
                <w:b w:val="0"/>
                <w:color w:val="000000" w:themeColor="text1"/>
              </w:rPr>
            </w:pPr>
            <w:r w:rsidRPr="002F4757">
              <w:rPr>
                <w:b w:val="0"/>
                <w:color w:val="000000" w:themeColor="text1"/>
              </w:rPr>
              <w:t xml:space="preserve">Pandemi </w:t>
            </w:r>
          </w:p>
        </w:tc>
        <w:tc>
          <w:tcPr>
            <w:tcW w:w="7506" w:type="dxa"/>
          </w:tcPr>
          <w:p w14:paraId="7F7C85DD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65" w14:paraId="273BF5E0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1E6B28" w14:textId="07FF7ABE" w:rsidR="00CB2E65" w:rsidRPr="00352974" w:rsidRDefault="00275B03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Mutationer</w:t>
            </w:r>
          </w:p>
        </w:tc>
        <w:tc>
          <w:tcPr>
            <w:tcW w:w="7506" w:type="dxa"/>
          </w:tcPr>
          <w:p w14:paraId="05018AF1" w14:textId="77777777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104F5A72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54604D" w14:textId="13DAA29F" w:rsidR="00CB2E65" w:rsidRPr="00352974" w:rsidRDefault="00BA27B4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Polymerase Chain Reaction (PCR)</w:t>
            </w:r>
          </w:p>
        </w:tc>
        <w:tc>
          <w:tcPr>
            <w:tcW w:w="7506" w:type="dxa"/>
          </w:tcPr>
          <w:p w14:paraId="39FF4037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35FEA" w14:textId="448E4076" w:rsidR="00CB2E65" w:rsidRDefault="00CB2E65" w:rsidP="00CB2E65"/>
    <w:p w14:paraId="0D47490D" w14:textId="079824A0" w:rsidR="0060551E" w:rsidRDefault="00FD0952" w:rsidP="0060551E">
      <w:pPr>
        <w:pStyle w:val="Overskrift3"/>
      </w:pPr>
      <w:r>
        <w:t xml:space="preserve">Opgave 2 </w:t>
      </w:r>
      <w:r w:rsidR="0060551E">
        <w:t>–</w:t>
      </w:r>
      <w:r>
        <w:t xml:space="preserve"> </w:t>
      </w:r>
      <w:r w:rsidR="00A76831">
        <w:t>Flaskehalse</w:t>
      </w:r>
    </w:p>
    <w:p w14:paraId="72C1BF5A" w14:textId="77777777" w:rsidR="0060551E" w:rsidRPr="0060551E" w:rsidRDefault="0060551E" w:rsidP="0060551E"/>
    <w:p w14:paraId="181A8C8C" w14:textId="13AC8931" w:rsidR="002A46B8" w:rsidRDefault="00604C61" w:rsidP="00822367">
      <w:pPr>
        <w:pStyle w:val="Listeafsnit"/>
        <w:numPr>
          <w:ilvl w:val="0"/>
          <w:numId w:val="7"/>
        </w:numPr>
      </w:pPr>
      <w:r>
        <w:t>Forklar, hvilke 2 flaskehalse</w:t>
      </w:r>
      <w:r w:rsidR="00822367">
        <w:t>, virus skal gennem for at starte en pandemi</w:t>
      </w:r>
      <w:r w:rsidR="0036098B">
        <w:t>?</w:t>
      </w:r>
    </w:p>
    <w:p w14:paraId="5D17DBAA" w14:textId="77777777" w:rsidR="008A2F1D" w:rsidRDefault="008A2F1D" w:rsidP="008A2F1D">
      <w:pPr>
        <w:pStyle w:val="Listeafsnit"/>
      </w:pPr>
    </w:p>
    <w:p w14:paraId="3804D4AE" w14:textId="74D85759" w:rsidR="00CC037D" w:rsidRDefault="00065AC1" w:rsidP="00822367">
      <w:pPr>
        <w:pStyle w:val="Listeafsnit"/>
        <w:numPr>
          <w:ilvl w:val="0"/>
          <w:numId w:val="7"/>
        </w:numPr>
      </w:pPr>
      <w:r>
        <w:t>Giv en mulig forklaring på</w:t>
      </w:r>
      <w:r w:rsidR="000626DB">
        <w:t xml:space="preserve"> baggrunden for, at</w:t>
      </w:r>
      <w:r>
        <w:t xml:space="preserve"> </w:t>
      </w:r>
      <w:r w:rsidR="0085787C">
        <w:t xml:space="preserve">en </w:t>
      </w:r>
      <w:r>
        <w:t xml:space="preserve">virus </w:t>
      </w:r>
      <w:r w:rsidR="0085787C">
        <w:t xml:space="preserve">pludselig kan </w:t>
      </w:r>
      <w:r w:rsidR="00BB5724">
        <w:t>ko</w:t>
      </w:r>
      <w:r w:rsidR="00C53D4F">
        <w:t>mme gennem disse flaskehalse.</w:t>
      </w:r>
      <w:r>
        <w:t xml:space="preserve"> </w:t>
      </w:r>
    </w:p>
    <w:p w14:paraId="44135F00" w14:textId="77777777" w:rsidR="008A2F1D" w:rsidRDefault="008A2F1D" w:rsidP="008A2F1D">
      <w:pPr>
        <w:pStyle w:val="Listeafsnit"/>
      </w:pPr>
    </w:p>
    <w:p w14:paraId="62E0BB10" w14:textId="7752F1CE" w:rsidR="00822367" w:rsidRDefault="00B50FF0" w:rsidP="00822367">
      <w:pPr>
        <w:pStyle w:val="Listeafsnit"/>
        <w:numPr>
          <w:ilvl w:val="0"/>
          <w:numId w:val="7"/>
        </w:numPr>
      </w:pPr>
      <w:r>
        <w:t>Diskute</w:t>
      </w:r>
      <w:r w:rsidR="0024506A">
        <w:t>r</w:t>
      </w:r>
      <w:r>
        <w:t xml:space="preserve">, hvordan </w:t>
      </w:r>
      <w:r w:rsidR="00DE5B4C">
        <w:t>smittemåden blandt mennesker kan have betydning for omfanget af en pandemi.</w:t>
      </w:r>
    </w:p>
    <w:p w14:paraId="7974A99E" w14:textId="77777777" w:rsidR="008A2F1D" w:rsidRDefault="008A2F1D" w:rsidP="008A2F1D">
      <w:pPr>
        <w:pStyle w:val="Listeafsnit"/>
      </w:pPr>
    </w:p>
    <w:p w14:paraId="1EA7CB64" w14:textId="361FF62B" w:rsidR="00E43CD3" w:rsidRDefault="0024506A" w:rsidP="00822367">
      <w:pPr>
        <w:pStyle w:val="Listeafsnit"/>
        <w:numPr>
          <w:ilvl w:val="0"/>
          <w:numId w:val="7"/>
        </w:numPr>
      </w:pPr>
      <w:r w:rsidRPr="00B81FC9">
        <w:t>Diskuter</w:t>
      </w:r>
      <w:r>
        <w:t xml:space="preserve">, hvilken betydning </w:t>
      </w:r>
      <w:r w:rsidR="008D0CD4">
        <w:t xml:space="preserve">af </w:t>
      </w:r>
      <w:r w:rsidR="00BE0ABF">
        <w:t>superspreder-events</w:t>
      </w:r>
      <w:r w:rsidR="00D837E1">
        <w:t xml:space="preserve"> kan have for omfanget af en pandemi.</w:t>
      </w:r>
    </w:p>
    <w:p w14:paraId="05257E60" w14:textId="083015DF" w:rsidR="00DE5B4C" w:rsidRDefault="00DE5B4C" w:rsidP="00DE5B4C"/>
    <w:p w14:paraId="62FBF003" w14:textId="77777777" w:rsidR="00556CD0" w:rsidRDefault="00556CD0" w:rsidP="003E6803">
      <w:pPr>
        <w:pStyle w:val="Overskrift3"/>
      </w:pPr>
    </w:p>
    <w:p w14:paraId="37C3B453" w14:textId="2F582122" w:rsidR="00DE5B4C" w:rsidRDefault="00DE5B4C" w:rsidP="003E6803">
      <w:pPr>
        <w:pStyle w:val="Overskrift3"/>
      </w:pPr>
      <w:r>
        <w:t xml:space="preserve">Opgave 3 </w:t>
      </w:r>
      <w:r w:rsidR="003E6803">
        <w:t>–</w:t>
      </w:r>
      <w:r>
        <w:t xml:space="preserve"> </w:t>
      </w:r>
      <w:r w:rsidR="003E6803">
        <w:t>Vacciner</w:t>
      </w:r>
    </w:p>
    <w:p w14:paraId="26429010" w14:textId="40B5FA8D" w:rsidR="003E6803" w:rsidRDefault="003E6803" w:rsidP="00DE5B4C"/>
    <w:p w14:paraId="2059D9F4" w14:textId="284B3B55" w:rsidR="00636718" w:rsidRDefault="00CD059D" w:rsidP="00636718">
      <w:pPr>
        <w:pStyle w:val="Listeafsnit"/>
        <w:numPr>
          <w:ilvl w:val="0"/>
          <w:numId w:val="8"/>
        </w:numPr>
      </w:pPr>
      <w:r>
        <w:t>Forklar princippet i en mRNA-vaccine. Inddrag figuren på side 17</w:t>
      </w:r>
      <w:r w:rsidR="00926B43">
        <w:t>:</w:t>
      </w:r>
    </w:p>
    <w:p w14:paraId="48C5E2D9" w14:textId="3000E343" w:rsidR="00926B43" w:rsidRDefault="00926B43" w:rsidP="00926B43">
      <w:pPr>
        <w:pStyle w:val="Listeafsnit"/>
      </w:pPr>
      <w:r>
        <w:rPr>
          <w:noProof/>
        </w:rPr>
        <w:lastRenderedPageBreak/>
        <w:drawing>
          <wp:inline distT="0" distB="0" distL="0" distR="0" wp14:anchorId="2D1B5FAD" wp14:editId="5CCFBB24">
            <wp:extent cx="4072920" cy="3008870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mRNA-vaccine3_1b9d829ac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463" cy="30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90A6" w14:textId="77777777" w:rsidR="00454785" w:rsidRDefault="00454785" w:rsidP="00454785">
      <w:pPr>
        <w:pStyle w:val="Listeafsnit"/>
      </w:pPr>
    </w:p>
    <w:p w14:paraId="34C42F71" w14:textId="5671895B" w:rsidR="00CD059D" w:rsidRDefault="00CD059D" w:rsidP="00636718">
      <w:pPr>
        <w:pStyle w:val="Listeafsnit"/>
        <w:numPr>
          <w:ilvl w:val="0"/>
          <w:numId w:val="8"/>
        </w:numPr>
      </w:pPr>
      <w:r>
        <w:t>H</w:t>
      </w:r>
      <w:r w:rsidR="00317607">
        <w:t xml:space="preserve">vorfor </w:t>
      </w:r>
      <w:r w:rsidR="00AD4F9B">
        <w:t>har denne type vaccine først</w:t>
      </w:r>
      <w:r w:rsidR="002B720A">
        <w:t xml:space="preserve"> fået sit gennembrud med COVID-19 pandemien?</w:t>
      </w:r>
    </w:p>
    <w:p w14:paraId="647B49D4" w14:textId="77777777" w:rsidR="00454785" w:rsidRDefault="00454785" w:rsidP="00454785">
      <w:pPr>
        <w:pStyle w:val="Listeafsnit"/>
      </w:pPr>
    </w:p>
    <w:p w14:paraId="5CAF3BD4" w14:textId="69DD2903" w:rsidR="002B720A" w:rsidRDefault="008A2F1D" w:rsidP="00636718">
      <w:pPr>
        <w:pStyle w:val="Listeafsnit"/>
        <w:numPr>
          <w:ilvl w:val="0"/>
          <w:numId w:val="8"/>
        </w:numPr>
      </w:pPr>
      <w:r>
        <w:t>Diskuter fordele og ulemper ved denne type vaccine sammenlignet med andre typer.</w:t>
      </w:r>
    </w:p>
    <w:p w14:paraId="33196E0A" w14:textId="68CC3FE0" w:rsidR="008A2F1D" w:rsidRDefault="008A2F1D" w:rsidP="008A2F1D"/>
    <w:p w14:paraId="34D01425" w14:textId="77777777" w:rsidR="00556CD0" w:rsidRDefault="00556CD0" w:rsidP="00B71A72">
      <w:pPr>
        <w:pStyle w:val="Overskrift3"/>
      </w:pPr>
    </w:p>
    <w:p w14:paraId="7EBB69DC" w14:textId="76339B0C" w:rsidR="00454785" w:rsidRDefault="00454785" w:rsidP="00B71A72">
      <w:pPr>
        <w:pStyle w:val="Overskrift3"/>
      </w:pPr>
      <w:r>
        <w:t xml:space="preserve">Opgave 4 </w:t>
      </w:r>
      <w:r w:rsidR="00B71A72">
        <w:t>–</w:t>
      </w:r>
      <w:r>
        <w:t xml:space="preserve"> </w:t>
      </w:r>
      <w:r w:rsidR="00B71A72">
        <w:t xml:space="preserve">Virusvarianter og sekventering </w:t>
      </w:r>
    </w:p>
    <w:p w14:paraId="6E0A28D7" w14:textId="16CD9FA4" w:rsidR="00B71A72" w:rsidRDefault="00B71A72" w:rsidP="008A2F1D"/>
    <w:p w14:paraId="697220D4" w14:textId="3556F4A2" w:rsidR="00B71A72" w:rsidRDefault="00D9535E" w:rsidP="00B71A72">
      <w:pPr>
        <w:pStyle w:val="Listeafsnit"/>
        <w:numPr>
          <w:ilvl w:val="0"/>
          <w:numId w:val="9"/>
        </w:numPr>
      </w:pPr>
      <w:r>
        <w:t xml:space="preserve">Forklar de tre figurer på side </w:t>
      </w:r>
      <w:r w:rsidR="004A3558">
        <w:t>18</w:t>
      </w:r>
      <w:r w:rsidR="001D690F">
        <w:t xml:space="preserve"> (se nedenfor)</w:t>
      </w:r>
      <w:r w:rsidR="004A3558">
        <w:t>.</w:t>
      </w:r>
    </w:p>
    <w:p w14:paraId="0C6C816C" w14:textId="77777777" w:rsidR="00606D8C" w:rsidRDefault="00606D8C" w:rsidP="00606D8C">
      <w:pPr>
        <w:pStyle w:val="Listeafsnit"/>
      </w:pPr>
    </w:p>
    <w:p w14:paraId="569DCEF4" w14:textId="12553C7B" w:rsidR="00606D8C" w:rsidRDefault="00D44EC1" w:rsidP="00606D8C">
      <w:pPr>
        <w:pStyle w:val="Listeafsnit"/>
        <w:numPr>
          <w:ilvl w:val="0"/>
          <w:numId w:val="9"/>
        </w:numPr>
      </w:pPr>
      <w:r>
        <w:t>Forklar, hvordan man kan sekventer</w:t>
      </w:r>
      <w:r w:rsidR="0002725D">
        <w:t xml:space="preserve">e virusgenom. Inddrag </w:t>
      </w:r>
      <w:r w:rsidR="009A368D">
        <w:t>eventuelt metoden</w:t>
      </w:r>
      <w:r w:rsidR="00606D8C">
        <w:t xml:space="preserve"> på side 16 sammenlignet med andre kendte sekventeringsmetoder.</w:t>
      </w:r>
    </w:p>
    <w:p w14:paraId="5CE4F527" w14:textId="35685A4A" w:rsidR="00606D8C" w:rsidRDefault="00606D8C" w:rsidP="00606D8C">
      <w:pPr>
        <w:pStyle w:val="Listeafsnit"/>
      </w:pPr>
    </w:p>
    <w:p w14:paraId="7D7D4BD1" w14:textId="6904A190" w:rsidR="00606D8C" w:rsidRDefault="0080542D" w:rsidP="00B71A72">
      <w:pPr>
        <w:pStyle w:val="Listeafsnit"/>
        <w:numPr>
          <w:ilvl w:val="0"/>
          <w:numId w:val="9"/>
        </w:numPr>
      </w:pPr>
      <w:r>
        <w:t>Forklar, hvordan man ved hjælp af sekventering kan sammenligne virusvarianter, samt hvilken information</w:t>
      </w:r>
      <w:r w:rsidR="004A7123">
        <w:t>, dette kan bidrage med. Inddrag figuren side 19.</w:t>
      </w:r>
    </w:p>
    <w:p w14:paraId="13847088" w14:textId="77777777" w:rsidR="004A7123" w:rsidRDefault="004A7123" w:rsidP="004A7123">
      <w:pPr>
        <w:pStyle w:val="Listeafsnit"/>
      </w:pPr>
    </w:p>
    <w:p w14:paraId="71B6F93C" w14:textId="1197784B" w:rsidR="004A7123" w:rsidRDefault="004A7123" w:rsidP="00B71A72">
      <w:pPr>
        <w:pStyle w:val="Listeafsnit"/>
        <w:numPr>
          <w:ilvl w:val="0"/>
          <w:numId w:val="9"/>
        </w:numPr>
      </w:pPr>
      <w:r>
        <w:t xml:space="preserve">Diskuter </w:t>
      </w:r>
      <w:r w:rsidR="006C370C">
        <w:t xml:space="preserve">fordele og ulemper ved anvendelse af sekventering til </w:t>
      </w:r>
      <w:r w:rsidR="005614DF">
        <w:t>overvågning af pandemiens udvikling.</w:t>
      </w:r>
    </w:p>
    <w:p w14:paraId="2DF41C61" w14:textId="77777777" w:rsidR="00556CD0" w:rsidRDefault="00556CD0" w:rsidP="00556CD0">
      <w:pPr>
        <w:pStyle w:val="Listeafsnit"/>
      </w:pPr>
    </w:p>
    <w:p w14:paraId="7AEE95C2" w14:textId="63F3B21B" w:rsidR="00556CD0" w:rsidRDefault="00556CD0" w:rsidP="00556CD0">
      <w:r>
        <w:rPr>
          <w:noProof/>
        </w:rPr>
        <mc:AlternateContent>
          <mc:Choice Requires="wps">
            <w:drawing>
              <wp:inline distT="0" distB="0" distL="0" distR="0" wp14:anchorId="5B3F56DB" wp14:editId="518EB05F">
                <wp:extent cx="302895" cy="302895"/>
                <wp:effectExtent l="0" t="0" r="0" b="0"/>
                <wp:docPr id="1" name="Rectangle 1" descr="https://aktuelnaturvidenskab.dk/fileadmin/_processed_/b/3/csm_mRNA-vaccine3_1b9d829ac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13EB6" id="Rectangle 1" o:spid="_x0000_s1026" alt="https://aktuelnaturvidenskab.dk/fileadmin/_processed_/b/3/csm_mRNA-vaccine3_1b9d829acd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BP9gIAABoGAAAOAAAAZHJzL2Uyb0RvYy54bWysVMlu2zAQvRfoPxC8y1oiLxKiBKmXokCa&#10;Bkl7DmiSsghLpErSltOi/94hZTt2cina6kCQM9SbNzOPc3m9a2q05doIJQscDyKMuKSKCbkq8Lev&#10;i2CCkbFEMlIryQv8zA2+vnr/7rJrc56oStWMawQg0uRdW+DK2jYPQ0Mr3hAzUC2X4CyVboiFo16F&#10;TJMO0Js6TKJoFHZKs1Yryo0B66x34iuPX5ac2i9labhFdYGBm/Wr9uvSreHVJclXmrSVoHsa5C9Y&#10;NERICHqEmhFL0EaLN1CNoFoZVdoBVU2oylJQ7nOAbOLoVTaPFWm5zwWKY9pjmcz/g6V323uNBIPe&#10;YSRJAy16gKIRuao5AhPjhkK5XFsM9IWs7YbXktiN3grGpVmT5YCtw1LUnLBGyPBp3wzOnsJleBFS&#10;0zw1D3c3wZZQKiS/eIqXGZskGaFs0MqV60AH2EDksb3XroamvVV0bZBU0wqI8BvTAqWe4cGkteoq&#10;CAmliB1EeIbhDgbQ0LL7rBjkRDZW+f7sSt24GFB5tPMyeD7KgO8somC8iJJJNsSIgmu/dxFIfvi5&#10;1cZ+5KpBblNgDew8ONneGttfPVxxsaRaiLoGO8lreWYAzN4CoeFX53MkvHB+ZlE2n8wnaZAmo3mQ&#10;RrNZcLOYpsFoEY+Hs4vZdDqLf7m4cZpXgkE3XJiDiOP0z0Syf069/I4yNqoWzME5SkavltNaoy2B&#10;R7Twny85eF6uhec0fL0gl1cpxUkafUiyYDGajIN0kQ6DbBxNgijOPmSjKM3S2eI8pVuQzL+nhLoC&#10;Z8Nk6Lt0QvpVbpH/3uZG8kZYGFO1aAo8OV4iuVPgXDLfWktE3e9PSuHov5QC2n1otNerk2iv/qVi&#10;zyBXrUBOMKZgoMKmUvoHRh0MpwKb7xuiOUb1JwmSz+I0ddPMH9LhOIGDPvUsTz1EUoAqsMWo305t&#10;PwE3rRarCiLFvjBS3cAzKYWXsHtCPav944IB5DPZD0s34U7P/tbLSL/6DQ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kBiBP9gIA&#10;ABo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1D690F">
        <w:rPr>
          <w:noProof/>
        </w:rPr>
        <w:drawing>
          <wp:inline distT="0" distB="0" distL="0" distR="0" wp14:anchorId="4989DC06" wp14:editId="045645BC">
            <wp:extent cx="3710049" cy="1896762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figur5-fomsgaard_b7d0d93a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90" cy="19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1870" w14:textId="77777777" w:rsidR="001D690F" w:rsidRDefault="001D690F" w:rsidP="00556CD0">
      <w:pPr>
        <w:rPr>
          <w:noProof/>
        </w:rPr>
      </w:pPr>
    </w:p>
    <w:p w14:paraId="1DD29D9C" w14:textId="77777777" w:rsidR="001D690F" w:rsidRDefault="001D690F" w:rsidP="00556CD0">
      <w:pPr>
        <w:rPr>
          <w:noProof/>
        </w:rPr>
      </w:pPr>
    </w:p>
    <w:p w14:paraId="1704AC0C" w14:textId="33F52FE1" w:rsidR="001D690F" w:rsidRDefault="001D690F" w:rsidP="00556CD0">
      <w:r>
        <w:rPr>
          <w:noProof/>
        </w:rPr>
        <w:drawing>
          <wp:inline distT="0" distB="0" distL="0" distR="0" wp14:anchorId="694A76B0" wp14:editId="2F38D3E3">
            <wp:extent cx="4023360" cy="26456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3-fomsgaard-sleagtskabstra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AC25" w14:textId="22612FCC" w:rsidR="001D690F" w:rsidRDefault="001D690F" w:rsidP="00556CD0"/>
    <w:p w14:paraId="05736793" w14:textId="72B892C7" w:rsidR="001D690F" w:rsidRPr="00D11DC4" w:rsidRDefault="001D690F" w:rsidP="00556CD0">
      <w:r>
        <w:rPr>
          <w:noProof/>
        </w:rPr>
        <w:drawing>
          <wp:inline distT="0" distB="0" distL="0" distR="0" wp14:anchorId="2DE3CF16" wp14:editId="6CD51F0B">
            <wp:extent cx="3242694" cy="24466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4-fomsga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97" cy="245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90F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3D40" w14:textId="77777777" w:rsidR="002455B5" w:rsidRDefault="002455B5" w:rsidP="00BA4B84">
      <w:r>
        <w:separator/>
      </w:r>
    </w:p>
  </w:endnote>
  <w:endnote w:type="continuationSeparator" w:id="0">
    <w:p w14:paraId="5FA30C79" w14:textId="77777777" w:rsidR="002455B5" w:rsidRDefault="002455B5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9DAD" w14:textId="77777777" w:rsidR="002455B5" w:rsidRDefault="002455B5" w:rsidP="00BA4B84">
      <w:r>
        <w:separator/>
      </w:r>
    </w:p>
  </w:footnote>
  <w:footnote w:type="continuationSeparator" w:id="0">
    <w:p w14:paraId="7FDAEF95" w14:textId="77777777" w:rsidR="002455B5" w:rsidRDefault="002455B5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9E8"/>
    <w:multiLevelType w:val="hybridMultilevel"/>
    <w:tmpl w:val="6AB656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0A5"/>
    <w:multiLevelType w:val="hybridMultilevel"/>
    <w:tmpl w:val="94E466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1641"/>
    <w:multiLevelType w:val="hybridMultilevel"/>
    <w:tmpl w:val="CEA2AF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0168"/>
    <w:multiLevelType w:val="hybridMultilevel"/>
    <w:tmpl w:val="3412FDC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7DAF"/>
    <w:rsid w:val="0002725D"/>
    <w:rsid w:val="00041584"/>
    <w:rsid w:val="000626DB"/>
    <w:rsid w:val="00065AC1"/>
    <w:rsid w:val="00077006"/>
    <w:rsid w:val="00114CB2"/>
    <w:rsid w:val="001B753A"/>
    <w:rsid w:val="001D690F"/>
    <w:rsid w:val="00210A4A"/>
    <w:rsid w:val="00222BEB"/>
    <w:rsid w:val="0024506A"/>
    <w:rsid w:val="002455B5"/>
    <w:rsid w:val="00265CA0"/>
    <w:rsid w:val="00275B03"/>
    <w:rsid w:val="002A46B8"/>
    <w:rsid w:val="002B720A"/>
    <w:rsid w:val="002D765F"/>
    <w:rsid w:val="002E6B9A"/>
    <w:rsid w:val="002F4757"/>
    <w:rsid w:val="0030679A"/>
    <w:rsid w:val="00312948"/>
    <w:rsid w:val="00317607"/>
    <w:rsid w:val="00352974"/>
    <w:rsid w:val="0036098B"/>
    <w:rsid w:val="003634A9"/>
    <w:rsid w:val="0038522B"/>
    <w:rsid w:val="003B5286"/>
    <w:rsid w:val="003E4FE3"/>
    <w:rsid w:val="003E6803"/>
    <w:rsid w:val="00414269"/>
    <w:rsid w:val="00420823"/>
    <w:rsid w:val="00430178"/>
    <w:rsid w:val="00454785"/>
    <w:rsid w:val="00485ACB"/>
    <w:rsid w:val="004A3558"/>
    <w:rsid w:val="004A7123"/>
    <w:rsid w:val="00503537"/>
    <w:rsid w:val="005434D9"/>
    <w:rsid w:val="00556CD0"/>
    <w:rsid w:val="0055748B"/>
    <w:rsid w:val="005614DF"/>
    <w:rsid w:val="00566ADD"/>
    <w:rsid w:val="005B1E1C"/>
    <w:rsid w:val="005C0908"/>
    <w:rsid w:val="005D1250"/>
    <w:rsid w:val="00604C61"/>
    <w:rsid w:val="0060551E"/>
    <w:rsid w:val="00606D8C"/>
    <w:rsid w:val="00612F0D"/>
    <w:rsid w:val="00636718"/>
    <w:rsid w:val="00697FC8"/>
    <w:rsid w:val="006C370C"/>
    <w:rsid w:val="006D36B5"/>
    <w:rsid w:val="00706BDF"/>
    <w:rsid w:val="00724CF3"/>
    <w:rsid w:val="007D71E1"/>
    <w:rsid w:val="00800422"/>
    <w:rsid w:val="0080542D"/>
    <w:rsid w:val="00822367"/>
    <w:rsid w:val="008339B5"/>
    <w:rsid w:val="0085787C"/>
    <w:rsid w:val="00861C1F"/>
    <w:rsid w:val="008A2F1D"/>
    <w:rsid w:val="008C4608"/>
    <w:rsid w:val="008C4B17"/>
    <w:rsid w:val="008D0CD4"/>
    <w:rsid w:val="008F1252"/>
    <w:rsid w:val="00904CFC"/>
    <w:rsid w:val="009156A9"/>
    <w:rsid w:val="00926B43"/>
    <w:rsid w:val="00943F01"/>
    <w:rsid w:val="00991728"/>
    <w:rsid w:val="009A368D"/>
    <w:rsid w:val="00A00179"/>
    <w:rsid w:val="00A24636"/>
    <w:rsid w:val="00A250EC"/>
    <w:rsid w:val="00A261E9"/>
    <w:rsid w:val="00A6065E"/>
    <w:rsid w:val="00A76831"/>
    <w:rsid w:val="00AA0A73"/>
    <w:rsid w:val="00AD4F9B"/>
    <w:rsid w:val="00AE0244"/>
    <w:rsid w:val="00B01C98"/>
    <w:rsid w:val="00B16092"/>
    <w:rsid w:val="00B50FF0"/>
    <w:rsid w:val="00B513DC"/>
    <w:rsid w:val="00B54BDE"/>
    <w:rsid w:val="00B71A72"/>
    <w:rsid w:val="00B738FE"/>
    <w:rsid w:val="00B81FC9"/>
    <w:rsid w:val="00BA27B4"/>
    <w:rsid w:val="00BA4B84"/>
    <w:rsid w:val="00BB5724"/>
    <w:rsid w:val="00BE0ABF"/>
    <w:rsid w:val="00BE6776"/>
    <w:rsid w:val="00BF29A8"/>
    <w:rsid w:val="00C2263B"/>
    <w:rsid w:val="00C37592"/>
    <w:rsid w:val="00C53D4F"/>
    <w:rsid w:val="00C64670"/>
    <w:rsid w:val="00CB2E65"/>
    <w:rsid w:val="00CC037D"/>
    <w:rsid w:val="00CD059D"/>
    <w:rsid w:val="00CD256C"/>
    <w:rsid w:val="00D11DC4"/>
    <w:rsid w:val="00D25D2B"/>
    <w:rsid w:val="00D417AB"/>
    <w:rsid w:val="00D445C1"/>
    <w:rsid w:val="00D44EC1"/>
    <w:rsid w:val="00D55F60"/>
    <w:rsid w:val="00D7519B"/>
    <w:rsid w:val="00D837E1"/>
    <w:rsid w:val="00D92886"/>
    <w:rsid w:val="00D9535E"/>
    <w:rsid w:val="00DA2CB4"/>
    <w:rsid w:val="00DE5B4C"/>
    <w:rsid w:val="00E22914"/>
    <w:rsid w:val="00E26B5D"/>
    <w:rsid w:val="00E31026"/>
    <w:rsid w:val="00E43CD3"/>
    <w:rsid w:val="00E53E98"/>
    <w:rsid w:val="00E75554"/>
    <w:rsid w:val="00EA3060"/>
    <w:rsid w:val="00EC707F"/>
    <w:rsid w:val="00EF0198"/>
    <w:rsid w:val="00F27C79"/>
    <w:rsid w:val="00F27D4B"/>
    <w:rsid w:val="00F322B2"/>
    <w:rsid w:val="00F34D06"/>
    <w:rsid w:val="00F43B65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B84"/>
  </w:style>
  <w:style w:type="paragraph" w:styleId="Sidefod">
    <w:name w:val="footer"/>
    <w:basedOn w:val="Normal"/>
    <w:link w:val="Sidefo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B84"/>
  </w:style>
  <w:style w:type="character" w:customStyle="1" w:styleId="Overskrift3Tegn">
    <w:name w:val="Overskrift 3 Tegn"/>
    <w:basedOn w:val="Standardskrifttypeiafsnit"/>
    <w:link w:val="Overskrift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el-Gitter">
    <w:name w:val="Table Grid"/>
    <w:basedOn w:val="Tabel-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6">
    <w:name w:val="Grid Table 5 Dark Accent 6"/>
    <w:basedOn w:val="Tabel-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Standardskrifttypeiafsnit"/>
    <w:rsid w:val="00BF29A8"/>
  </w:style>
  <w:style w:type="character" w:customStyle="1" w:styleId="spellingerror">
    <w:name w:val="spellingerror"/>
    <w:basedOn w:val="Standardskrifttypeiafsnit"/>
    <w:rsid w:val="00BF29A8"/>
  </w:style>
  <w:style w:type="character" w:customStyle="1" w:styleId="scxw74835548">
    <w:name w:val="scxw74835548"/>
    <w:basedOn w:val="Standardskrifttypeiafsnit"/>
    <w:rsid w:val="00BF29A8"/>
  </w:style>
  <w:style w:type="character" w:customStyle="1" w:styleId="eop">
    <w:name w:val="eop"/>
    <w:basedOn w:val="Standardskrifttypeiafsnit"/>
    <w:rsid w:val="00BF29A8"/>
  </w:style>
  <w:style w:type="character" w:styleId="Hyperlink">
    <w:name w:val="Hyperlink"/>
    <w:basedOn w:val="Standardskrifttypeiafsni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2C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5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st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1-2023/tilbage-til-fremtiden-en-virusforskers-syn-paa-tre-aar-i-pandemiernes-tegn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123</cp:revision>
  <dcterms:created xsi:type="dcterms:W3CDTF">2022-12-06T07:20:00Z</dcterms:created>
  <dcterms:modified xsi:type="dcterms:W3CDTF">2023-04-20T08:09:00Z</dcterms:modified>
</cp:coreProperties>
</file>