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A50C" w14:textId="6B0C7B99" w:rsidR="001A1A9F" w:rsidRPr="005263AE" w:rsidRDefault="00927BC3" w:rsidP="005263AE">
      <w:pPr>
        <w:pStyle w:val="Heading1"/>
        <w:jc w:val="center"/>
        <w:rPr>
          <w:b/>
          <w:color w:val="auto"/>
          <w:sz w:val="36"/>
          <w:szCs w:val="36"/>
        </w:rPr>
      </w:pPr>
      <w:r w:rsidRPr="005263AE">
        <w:rPr>
          <w:b/>
          <w:color w:val="auto"/>
          <w:sz w:val="36"/>
          <w:szCs w:val="36"/>
        </w:rPr>
        <w:t xml:space="preserve">Undervisningsmateriale om </w:t>
      </w:r>
      <w:r w:rsidR="001710C2" w:rsidRPr="005263AE">
        <w:rPr>
          <w:b/>
          <w:color w:val="auto"/>
          <w:sz w:val="36"/>
          <w:szCs w:val="36"/>
        </w:rPr>
        <w:t>N-kredsløb og</w:t>
      </w:r>
      <w:r w:rsidR="0010472B" w:rsidRPr="005263AE">
        <w:rPr>
          <w:b/>
          <w:color w:val="auto"/>
          <w:sz w:val="36"/>
          <w:szCs w:val="36"/>
        </w:rPr>
        <w:t xml:space="preserve"> klimaforandringer</w:t>
      </w:r>
    </w:p>
    <w:p w14:paraId="44DEAF07" w14:textId="542BE1C1" w:rsidR="001A1A9F" w:rsidRPr="001A1A9F" w:rsidRDefault="001A1A9F" w:rsidP="005263AE">
      <w:pPr>
        <w:pStyle w:val="Heading1"/>
        <w:jc w:val="center"/>
        <w:rPr>
          <w:color w:val="auto"/>
        </w:rPr>
      </w:pPr>
      <w:r w:rsidRPr="001A1A9F">
        <w:rPr>
          <w:color w:val="auto"/>
        </w:rPr>
        <w:t xml:space="preserve">Artikel: </w:t>
      </w:r>
      <w:hyperlink r:id="rId6" w:history="1">
        <w:r w:rsidR="001710C2" w:rsidRPr="00372E76">
          <w:rPr>
            <w:rStyle w:val="Hyperlink"/>
          </w:rPr>
          <w:t>Våde marker giver mere lattergas</w:t>
        </w:r>
      </w:hyperlink>
      <w:r w:rsidR="00D06C41">
        <w:rPr>
          <w:color w:val="auto"/>
        </w:rPr>
        <w:t xml:space="preserve">, </w:t>
      </w:r>
      <w:r w:rsidR="001710C2">
        <w:rPr>
          <w:color w:val="auto"/>
        </w:rPr>
        <w:t>2</w:t>
      </w:r>
      <w:r w:rsidR="0010472B">
        <w:rPr>
          <w:color w:val="auto"/>
        </w:rPr>
        <w:t>/201</w:t>
      </w:r>
      <w:r w:rsidR="001710C2">
        <w:rPr>
          <w:color w:val="auto"/>
        </w:rPr>
        <w:t>9</w:t>
      </w:r>
      <w:r w:rsidR="004B6462">
        <w:rPr>
          <w:color w:val="auto"/>
        </w:rPr>
        <w:t xml:space="preserve">, s. </w:t>
      </w:r>
      <w:r w:rsidR="001710C2">
        <w:rPr>
          <w:color w:val="auto"/>
        </w:rPr>
        <w:t>14-16</w:t>
      </w:r>
      <w:r w:rsidR="00D06C41">
        <w:rPr>
          <w:color w:val="auto"/>
        </w:rPr>
        <w:t>.</w:t>
      </w:r>
    </w:p>
    <w:p w14:paraId="2DED6813" w14:textId="3448CB3D" w:rsidR="001A1A9F" w:rsidRPr="001A1A9F" w:rsidRDefault="005A4B69" w:rsidP="005263AE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Fag: </w:t>
      </w:r>
      <w:r w:rsidR="00927BC3">
        <w:rPr>
          <w:color w:val="auto"/>
        </w:rPr>
        <w:t>Biologi A</w:t>
      </w:r>
      <w:r w:rsidR="001710C2">
        <w:rPr>
          <w:color w:val="auto"/>
        </w:rPr>
        <w:t xml:space="preserve"> eller Bioteknologi A</w:t>
      </w:r>
    </w:p>
    <w:p w14:paraId="07BE7427" w14:textId="3A617DFA" w:rsidR="00591F46" w:rsidRPr="005263AE" w:rsidRDefault="005263AE" w:rsidP="005263AE">
      <w:pPr>
        <w:pStyle w:val="Heading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Udarbejdet af </w:t>
      </w:r>
      <w:r w:rsidR="001A1A9F" w:rsidRPr="005263AE">
        <w:rPr>
          <w:color w:val="auto"/>
          <w:sz w:val="24"/>
          <w:szCs w:val="24"/>
        </w:rPr>
        <w:t xml:space="preserve">Lone Als Egebo, </w:t>
      </w:r>
      <w:r w:rsidR="00E83B52" w:rsidRPr="005263AE">
        <w:rPr>
          <w:color w:val="auto"/>
          <w:sz w:val="24"/>
          <w:szCs w:val="24"/>
        </w:rPr>
        <w:t>Ege</w:t>
      </w:r>
      <w:r w:rsidR="00AC0773" w:rsidRPr="005263AE">
        <w:rPr>
          <w:color w:val="auto"/>
          <w:sz w:val="24"/>
          <w:szCs w:val="24"/>
        </w:rPr>
        <w:t>-</w:t>
      </w:r>
      <w:r w:rsidR="00E83B52" w:rsidRPr="005263AE">
        <w:rPr>
          <w:color w:val="auto"/>
          <w:sz w:val="24"/>
          <w:szCs w:val="24"/>
        </w:rPr>
        <w:t>bøger</w:t>
      </w:r>
      <w:r w:rsidR="001A1A9F" w:rsidRPr="005263AE">
        <w:rPr>
          <w:color w:val="auto"/>
          <w:sz w:val="24"/>
          <w:szCs w:val="24"/>
        </w:rPr>
        <w:t xml:space="preserve">, </w:t>
      </w:r>
      <w:r w:rsidR="001710C2" w:rsidRPr="005263AE">
        <w:rPr>
          <w:color w:val="auto"/>
          <w:sz w:val="24"/>
          <w:szCs w:val="24"/>
        </w:rPr>
        <w:t>januar 2020</w:t>
      </w:r>
      <w:r w:rsidRPr="005263AE">
        <w:rPr>
          <w:color w:val="auto"/>
          <w:sz w:val="24"/>
          <w:szCs w:val="24"/>
        </w:rPr>
        <w:t xml:space="preserve"> for Aktuel Naturvidenskab</w:t>
      </w:r>
    </w:p>
    <w:p w14:paraId="307AA814" w14:textId="0B48CC4B" w:rsidR="001226F1" w:rsidRDefault="001226F1" w:rsidP="001226F1"/>
    <w:p w14:paraId="6C8ECBAC" w14:textId="488240E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7ABDBF6F" w14:textId="3F8287D4" w:rsidR="00B0166F" w:rsidRDefault="009A78B1" w:rsidP="00B0166F">
      <w:pPr>
        <w:pStyle w:val="ListParagraph"/>
        <w:numPr>
          <w:ilvl w:val="0"/>
          <w:numId w:val="21"/>
        </w:numPr>
      </w:pPr>
      <w:r>
        <w:t xml:space="preserve">Artiklen </w:t>
      </w:r>
      <w:r w:rsidR="002205FE">
        <w:t>kan anvendes i forbindel</w:t>
      </w:r>
      <w:r w:rsidR="0010472B">
        <w:t xml:space="preserve">se med et </w:t>
      </w:r>
      <w:r w:rsidR="00B80AAC">
        <w:t>økologi</w:t>
      </w:r>
      <w:r w:rsidR="001710C2">
        <w:t>forlø</w:t>
      </w:r>
      <w:r w:rsidR="0010472B">
        <w:t xml:space="preserve">b </w:t>
      </w:r>
      <w:r w:rsidR="00B80AAC">
        <w:t xml:space="preserve">hvor </w:t>
      </w:r>
      <w:r w:rsidR="001710C2">
        <w:t>N-kredsløbet</w:t>
      </w:r>
      <w:r w:rsidR="00B80AAC">
        <w:t xml:space="preserve"> indgår</w:t>
      </w:r>
      <w:r w:rsidR="001710C2">
        <w:t xml:space="preserve">. </w:t>
      </w:r>
      <w:r w:rsidR="00B80AAC">
        <w:t xml:space="preserve">Artiklen kan også anvendes i et undervisningsforløb om klimaforandringer, </w:t>
      </w:r>
      <w:r w:rsidR="0010472B">
        <w:t xml:space="preserve">hvor der med artiklen </w:t>
      </w:r>
      <w:r w:rsidR="00B80AAC">
        <w:t xml:space="preserve">gives et eksempel på </w:t>
      </w:r>
      <w:r w:rsidR="0010472B">
        <w:t xml:space="preserve">økologiske konsekvenser af klimaforandringer. </w:t>
      </w:r>
      <w:r w:rsidR="002205FE">
        <w:t xml:space="preserve">Det </w:t>
      </w:r>
      <w:r w:rsidR="00B80AAC">
        <w:t>er en forudsætning for læsning af artiklen, at eleverne kender til nitrogens stofkredsløb</w:t>
      </w:r>
      <w:r w:rsidR="00B0166F">
        <w:t xml:space="preserve">, herunder skal de vide at lattergas kan dannes ved både </w:t>
      </w:r>
      <w:r w:rsidR="00B0166F">
        <w:rPr>
          <w:noProof/>
        </w:rPr>
        <w:t>nitrifikation og denitrifikation når der er lave koncentrationer af dioxygen (O</w:t>
      </w:r>
      <w:r w:rsidR="00B0166F" w:rsidRPr="00B0166F">
        <w:rPr>
          <w:noProof/>
          <w:vertAlign w:val="subscript"/>
        </w:rPr>
        <w:t>2</w:t>
      </w:r>
      <w:r w:rsidR="00B0166F">
        <w:rPr>
          <w:noProof/>
        </w:rPr>
        <w:t>).</w:t>
      </w:r>
    </w:p>
    <w:p w14:paraId="590D1EFB" w14:textId="2D2E2A1B" w:rsidR="00D80F16" w:rsidRDefault="00CC49B3" w:rsidP="00D80F16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="001A1A9F" w:rsidRPr="001A1A9F">
        <w:rPr>
          <w:b/>
          <w:color w:val="auto"/>
        </w:rPr>
        <w:t>rbejdsspørgsmål</w:t>
      </w:r>
    </w:p>
    <w:p w14:paraId="1D1476DF" w14:textId="37D4E028" w:rsidR="00DC7F4E" w:rsidRDefault="00B80AAC" w:rsidP="00CC49B3">
      <w:pPr>
        <w:pStyle w:val="ListParagraph"/>
        <w:numPr>
          <w:ilvl w:val="0"/>
          <w:numId w:val="21"/>
        </w:numPr>
      </w:pPr>
      <w:r>
        <w:rPr>
          <w:noProof/>
        </w:rPr>
        <w:t>Hvilken drivhusgas udskilles i overraskende store mængder fra oversvømmede marker?</w:t>
      </w:r>
    </w:p>
    <w:p w14:paraId="596A73CF" w14:textId="7CA8203D" w:rsidR="00B80AAC" w:rsidRDefault="00B80AAC" w:rsidP="00CC49B3">
      <w:pPr>
        <w:pStyle w:val="ListParagraph"/>
        <w:numPr>
          <w:ilvl w:val="0"/>
          <w:numId w:val="21"/>
        </w:numPr>
      </w:pPr>
      <w:r>
        <w:rPr>
          <w:noProof/>
        </w:rPr>
        <w:t>Angiv molekylformel og systematisk navn for lattergas.</w:t>
      </w:r>
    </w:p>
    <w:p w14:paraId="58E9CFD3" w14:textId="0DA1B792" w:rsidR="00B80AAC" w:rsidRDefault="00B80AAC" w:rsidP="00CC49B3">
      <w:pPr>
        <w:pStyle w:val="ListParagraph"/>
        <w:numPr>
          <w:ilvl w:val="0"/>
          <w:numId w:val="21"/>
        </w:numPr>
      </w:pPr>
      <w:r>
        <w:rPr>
          <w:noProof/>
        </w:rPr>
        <w:t>Undersøg drivhuseffekten af et lattergas-molekyle sammenlignet med et CO</w:t>
      </w:r>
      <w:r>
        <w:rPr>
          <w:noProof/>
          <w:vertAlign w:val="subscript"/>
        </w:rPr>
        <w:t>2</w:t>
      </w:r>
      <w:r>
        <w:rPr>
          <w:noProof/>
        </w:rPr>
        <w:t>-molekyle</w:t>
      </w:r>
      <w:r w:rsidR="001737C4">
        <w:rPr>
          <w:noProof/>
        </w:rPr>
        <w:t>.</w:t>
      </w:r>
    </w:p>
    <w:p w14:paraId="100C1091" w14:textId="4445377F" w:rsidR="00B0166F" w:rsidRDefault="00B0166F" w:rsidP="00CC49B3">
      <w:pPr>
        <w:pStyle w:val="ListParagraph"/>
        <w:numPr>
          <w:ilvl w:val="0"/>
          <w:numId w:val="21"/>
        </w:numPr>
      </w:pPr>
      <w:r>
        <w:rPr>
          <w:noProof/>
        </w:rPr>
        <w:t>Angiv navn og oxidationstal for nitrogenforbindelser der indgår i nitrifikation, og forklar om nitrogen oxideres eller reduceres:</w:t>
      </w:r>
    </w:p>
    <w:p w14:paraId="035C755A" w14:textId="5825A806" w:rsidR="00B0166F" w:rsidRPr="00B0166F" w:rsidRDefault="00B0166F" w:rsidP="00B0166F">
      <w:pPr>
        <w:pStyle w:val="ListParagraph"/>
      </w:pPr>
      <w:r>
        <w:t>NH</w:t>
      </w:r>
      <w:r w:rsidRPr="00B0166F">
        <w:rPr>
          <w:vertAlign w:val="subscript"/>
        </w:rPr>
        <w:t>4</w:t>
      </w:r>
      <w:r w:rsidRPr="00B0166F">
        <w:rPr>
          <w:vertAlign w:val="superscript"/>
        </w:rPr>
        <w:t>+</w:t>
      </w:r>
      <w:r>
        <w:t xml:space="preserve"> </w:t>
      </w:r>
      <w:r>
        <w:rPr>
          <w:rFonts w:cstheme="minorHAnsi"/>
        </w:rPr>
        <w:t>→</w:t>
      </w:r>
      <w:r>
        <w:t xml:space="preserve"> N</w:t>
      </w:r>
      <w:r w:rsidRPr="00B0166F">
        <w:rPr>
          <w:vertAlign w:val="subscript"/>
        </w:rPr>
        <w:t>2</w:t>
      </w:r>
      <w:r>
        <w:t xml:space="preserve">O </w:t>
      </w:r>
      <w:r>
        <w:rPr>
          <w:rFonts w:cstheme="minorHAnsi"/>
        </w:rPr>
        <w:t>→</w:t>
      </w:r>
      <w:r>
        <w:t xml:space="preserve"> NO</w:t>
      </w:r>
      <w:r w:rsidRPr="00B0166F">
        <w:rPr>
          <w:vertAlign w:val="subscript"/>
        </w:rPr>
        <w:t>2</w:t>
      </w:r>
      <w:r>
        <w:rPr>
          <w:vertAlign w:val="superscript"/>
        </w:rPr>
        <w:t>-</w:t>
      </w:r>
      <w:r>
        <w:t xml:space="preserve"> </w:t>
      </w:r>
      <w:r>
        <w:rPr>
          <w:rFonts w:cstheme="minorHAnsi"/>
        </w:rPr>
        <w:t>→</w:t>
      </w:r>
      <w:r>
        <w:t xml:space="preserve"> NO</w:t>
      </w:r>
      <w:r w:rsidRPr="00B0166F">
        <w:rPr>
          <w:vertAlign w:val="subscript"/>
        </w:rPr>
        <w:t>3</w:t>
      </w:r>
      <w:r w:rsidRPr="00B0166F">
        <w:rPr>
          <w:vertAlign w:val="superscript"/>
        </w:rPr>
        <w:t>-</w:t>
      </w:r>
    </w:p>
    <w:p w14:paraId="61295EEF" w14:textId="0E740AB8" w:rsidR="00B0166F" w:rsidRDefault="00B0166F" w:rsidP="00B0166F">
      <w:pPr>
        <w:pStyle w:val="ListParagraph"/>
        <w:numPr>
          <w:ilvl w:val="0"/>
          <w:numId w:val="21"/>
        </w:numPr>
      </w:pPr>
      <w:r>
        <w:rPr>
          <w:noProof/>
        </w:rPr>
        <w:t>Angiv navn og oxidationstal for nitrogenforbindelser der indgår i denitrifikation, og forklar om nitrogen oxideres eller reduceres:</w:t>
      </w:r>
    </w:p>
    <w:p w14:paraId="14CBEBEB" w14:textId="7A71FD03" w:rsidR="00B0166F" w:rsidRPr="00B0166F" w:rsidRDefault="00B0166F" w:rsidP="00B0166F">
      <w:pPr>
        <w:pStyle w:val="ListParagraph"/>
        <w:rPr>
          <w:vertAlign w:val="subscript"/>
        </w:rPr>
      </w:pPr>
      <w:r>
        <w:t>NO</w:t>
      </w:r>
      <w:r w:rsidRPr="00B0166F">
        <w:rPr>
          <w:vertAlign w:val="subscript"/>
        </w:rPr>
        <w:t>3</w:t>
      </w:r>
      <w:r w:rsidRPr="00B0166F">
        <w:rPr>
          <w:vertAlign w:val="superscript"/>
        </w:rPr>
        <w:t>-</w:t>
      </w:r>
      <w:r>
        <w:t xml:space="preserve"> </w:t>
      </w:r>
      <w:r>
        <w:rPr>
          <w:rFonts w:cstheme="minorHAnsi"/>
        </w:rPr>
        <w:t>→</w:t>
      </w:r>
      <w:r>
        <w:t xml:space="preserve"> N</w:t>
      </w:r>
      <w:r w:rsidRPr="00B0166F">
        <w:rPr>
          <w:vertAlign w:val="subscript"/>
        </w:rPr>
        <w:t>2</w:t>
      </w:r>
      <w:r>
        <w:t xml:space="preserve">O </w:t>
      </w:r>
      <w:r>
        <w:rPr>
          <w:rFonts w:cstheme="minorHAnsi"/>
        </w:rPr>
        <w:t>→</w:t>
      </w:r>
      <w:r>
        <w:t xml:space="preserve"> N</w:t>
      </w:r>
      <w:r>
        <w:rPr>
          <w:vertAlign w:val="subscript"/>
        </w:rPr>
        <w:t>2</w:t>
      </w:r>
    </w:p>
    <w:p w14:paraId="58ED433F" w14:textId="15F7CFBB" w:rsidR="001737C4" w:rsidRDefault="001737C4" w:rsidP="00CC49B3">
      <w:pPr>
        <w:pStyle w:val="ListParagraph"/>
        <w:numPr>
          <w:ilvl w:val="0"/>
          <w:numId w:val="21"/>
        </w:numPr>
      </w:pPr>
      <w:r>
        <w:rPr>
          <w:noProof/>
        </w:rPr>
        <w:t>Hvad er årsagen til at netop oversvømmede områder er en særlig stor kilde til lattergasudskillelse</w:t>
      </w:r>
      <w:r w:rsidR="00E930D4">
        <w:rPr>
          <w:noProof/>
        </w:rPr>
        <w:t>, som vist på nedenstående figur. (Figuren findes også på side 15 i artiklen</w:t>
      </w:r>
      <w:r w:rsidR="006C4229">
        <w:rPr>
          <w:noProof/>
        </w:rPr>
        <w:t>.</w:t>
      </w:r>
      <w:r w:rsidR="00E930D4">
        <w:rPr>
          <w:noProof/>
        </w:rPr>
        <w:t>)</w:t>
      </w:r>
    </w:p>
    <w:p w14:paraId="59C1A2CD" w14:textId="70536244" w:rsidR="00E930D4" w:rsidRDefault="00E930D4" w:rsidP="00E930D4">
      <w:pPr>
        <w:pStyle w:val="ListParagraph"/>
      </w:pPr>
      <w:r>
        <w:rPr>
          <w:noProof/>
          <w:lang w:eastAsia="da-DK"/>
        </w:rPr>
        <w:drawing>
          <wp:inline distT="0" distB="0" distL="0" distR="0" wp14:anchorId="49EDB6D3" wp14:editId="03C005CC">
            <wp:extent cx="2250831" cy="3497693"/>
            <wp:effectExtent l="0" t="0" r="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0561" cy="365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B567E" w14:textId="428355ED" w:rsidR="001737C4" w:rsidRDefault="001737C4" w:rsidP="00CC49B3">
      <w:pPr>
        <w:pStyle w:val="ListParagraph"/>
        <w:numPr>
          <w:ilvl w:val="0"/>
          <w:numId w:val="21"/>
        </w:numPr>
      </w:pPr>
      <w:r>
        <w:rPr>
          <w:noProof/>
        </w:rPr>
        <w:lastRenderedPageBreak/>
        <w:t>Hvad er MFO-bræmmer, og hvilken effekt vil de kunne have på de oversvømmede dele af en mark?</w:t>
      </w:r>
    </w:p>
    <w:p w14:paraId="15278274" w14:textId="222AEBE6" w:rsidR="00E930D4" w:rsidRDefault="001737C4" w:rsidP="00CC49B3">
      <w:pPr>
        <w:pStyle w:val="ListParagraph"/>
        <w:numPr>
          <w:ilvl w:val="0"/>
          <w:numId w:val="21"/>
        </w:numPr>
      </w:pPr>
      <w:r>
        <w:rPr>
          <w:noProof/>
        </w:rPr>
        <w:t>Hvad er forskernes forklaring på</w:t>
      </w:r>
      <w:r w:rsidR="00E930D4">
        <w:rPr>
          <w:noProof/>
        </w:rPr>
        <w:t xml:space="preserve">, </w:t>
      </w:r>
      <w:r w:rsidR="00B0166F">
        <w:rPr>
          <w:noProof/>
        </w:rPr>
        <w:t>at frigivelsen af lattergas er lille</w:t>
      </w:r>
      <w:r w:rsidR="00E930D4">
        <w:rPr>
          <w:noProof/>
        </w:rPr>
        <w:t>, når der er nitrat i jorden, mens den er stor når nitratmængden i jorden er lav?</w:t>
      </w:r>
    </w:p>
    <w:p w14:paraId="73F9722A" w14:textId="5E515AF1" w:rsidR="00DC7F4E" w:rsidRDefault="00E930D4" w:rsidP="00CC49B3">
      <w:pPr>
        <w:pStyle w:val="ListParagraph"/>
        <w:numPr>
          <w:ilvl w:val="0"/>
          <w:numId w:val="21"/>
        </w:numPr>
      </w:pPr>
      <w:r>
        <w:rPr>
          <w:noProof/>
        </w:rPr>
        <w:t>Analysér forskernes resultater fra forsøg i laboratoriet med jordkolonner. Inddrag nedenstående figur, der også er vist s. 15. i artiklen.</w:t>
      </w:r>
    </w:p>
    <w:p w14:paraId="721AB932" w14:textId="4C761265" w:rsidR="00E930D4" w:rsidRDefault="00E930D4" w:rsidP="00E930D4">
      <w:pPr>
        <w:pStyle w:val="ListParagraph"/>
      </w:pPr>
      <w:r>
        <w:rPr>
          <w:noProof/>
          <w:lang w:eastAsia="da-DK"/>
        </w:rPr>
        <w:drawing>
          <wp:anchor distT="0" distB="0" distL="114300" distR="114300" simplePos="0" relativeHeight="251664896" behindDoc="1" locked="0" layoutInCell="1" allowOverlap="1" wp14:anchorId="6F6BF2F1" wp14:editId="3DD45619">
            <wp:simplePos x="0" y="0"/>
            <wp:positionH relativeFrom="column">
              <wp:posOffset>464820</wp:posOffset>
            </wp:positionH>
            <wp:positionV relativeFrom="paragraph">
              <wp:posOffset>123825</wp:posOffset>
            </wp:positionV>
            <wp:extent cx="3745230" cy="2699385"/>
            <wp:effectExtent l="0" t="0" r="7620" b="5715"/>
            <wp:wrapTight wrapText="bothSides">
              <wp:wrapPolygon edited="0">
                <wp:start x="0" y="0"/>
                <wp:lineTo x="0" y="21493"/>
                <wp:lineTo x="21534" y="21493"/>
                <wp:lineTo x="2153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23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633BC" w14:textId="02F0017F" w:rsidR="0052746A" w:rsidRDefault="0052746A" w:rsidP="0052746A"/>
    <w:p w14:paraId="7A809583" w14:textId="4181E03A" w:rsidR="0052746A" w:rsidRDefault="0052746A" w:rsidP="0052746A"/>
    <w:p w14:paraId="3C088B39" w14:textId="77777777" w:rsidR="00E930D4" w:rsidRDefault="00E930D4" w:rsidP="0052746A"/>
    <w:p w14:paraId="4310BAAE" w14:textId="77777777" w:rsidR="00E930D4" w:rsidRDefault="00E930D4" w:rsidP="0052746A"/>
    <w:p w14:paraId="0813F90B" w14:textId="77777777" w:rsidR="00E930D4" w:rsidRDefault="00E930D4" w:rsidP="0052746A"/>
    <w:p w14:paraId="6E70853B" w14:textId="77777777" w:rsidR="00E930D4" w:rsidRDefault="00E930D4" w:rsidP="0052746A"/>
    <w:p w14:paraId="2FB67E79" w14:textId="77777777" w:rsidR="00E930D4" w:rsidRDefault="00E930D4" w:rsidP="0052746A"/>
    <w:p w14:paraId="4014D6C4" w14:textId="77777777" w:rsidR="00E930D4" w:rsidRDefault="00E930D4" w:rsidP="0052746A"/>
    <w:p w14:paraId="1BA5221E" w14:textId="77777777" w:rsidR="00E930D4" w:rsidRDefault="00E930D4" w:rsidP="0052746A"/>
    <w:p w14:paraId="48525740" w14:textId="15EFC7DD" w:rsidR="00610E60" w:rsidRPr="00436788" w:rsidRDefault="00436788" w:rsidP="00610E60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Forklar hvad laboratorieforsøgene kan udsige om lattergasfrigivelsen fra marker? </w:t>
      </w:r>
    </w:p>
    <w:p w14:paraId="52DF105B" w14:textId="03D008BE" w:rsidR="00436788" w:rsidRDefault="00436788" w:rsidP="00610E60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Hvilken betydning har de klimabetingede ændringer i vejret (varmere somre, mere nedbør) for udskillelsen af lattergas fra marker?</w:t>
      </w:r>
      <w:r w:rsidRPr="00436788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Inddrag begrebet ’lattergas-</w:t>
      </w:r>
      <w:proofErr w:type="spellStart"/>
      <w:r>
        <w:rPr>
          <w:rFonts w:cstheme="minorHAnsi"/>
          <w:color w:val="222222"/>
          <w:shd w:val="clear" w:color="auto" w:fill="FFFFFF"/>
        </w:rPr>
        <w:t>hotspots</w:t>
      </w:r>
      <w:proofErr w:type="spellEnd"/>
      <w:r>
        <w:rPr>
          <w:rFonts w:cstheme="minorHAnsi"/>
          <w:color w:val="222222"/>
          <w:shd w:val="clear" w:color="auto" w:fill="FFFFFF"/>
        </w:rPr>
        <w:t>’.</w:t>
      </w:r>
    </w:p>
    <w:p w14:paraId="6EA56A37" w14:textId="34BA697A" w:rsidR="0010025E" w:rsidRPr="00F92376" w:rsidRDefault="00436788" w:rsidP="0010025E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Hvilke løsninger på lattergasproblematikken peges der på i artiklen? Inddrag bl.a. nedenstående foto, der også er vist på s. 16 i artiklen, i </w:t>
      </w:r>
      <w:r w:rsidR="00F92376">
        <w:rPr>
          <w:rFonts w:cstheme="minorHAnsi"/>
          <w:color w:val="222222"/>
          <w:shd w:val="clear" w:color="auto" w:fill="FFFFFF"/>
        </w:rPr>
        <w:t>svaret.</w:t>
      </w:r>
    </w:p>
    <w:p w14:paraId="6E6D3BD8" w14:textId="77777777" w:rsidR="00F92376" w:rsidRDefault="00F92376" w:rsidP="00F92376">
      <w:pPr>
        <w:pStyle w:val="ListParagraph"/>
        <w:rPr>
          <w:rFonts w:cstheme="minorHAnsi"/>
        </w:rPr>
      </w:pPr>
    </w:p>
    <w:p w14:paraId="277AA383" w14:textId="13E2DC45" w:rsidR="0010025E" w:rsidRDefault="00F92376" w:rsidP="0010025E">
      <w:pPr>
        <w:pStyle w:val="ListParagraph"/>
        <w:rPr>
          <w:rFonts w:cstheme="minorHAnsi"/>
          <w:color w:val="222222"/>
          <w:shd w:val="clear" w:color="auto" w:fill="FFFFFF"/>
        </w:rPr>
      </w:pPr>
      <w:r>
        <w:rPr>
          <w:noProof/>
          <w:lang w:eastAsia="da-DK"/>
        </w:rPr>
        <w:drawing>
          <wp:inline distT="0" distB="0" distL="0" distR="0" wp14:anchorId="0129078E" wp14:editId="0F2FB834">
            <wp:extent cx="6120130" cy="2259965"/>
            <wp:effectExtent l="0" t="0" r="0" b="698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44249" w14:textId="35C436C0" w:rsidR="00B662FD" w:rsidRDefault="005263AE" w:rsidP="00B662FD">
      <w:pPr>
        <w:pStyle w:val="ListParagraph"/>
      </w:pPr>
      <w:r w:rsidRPr="005263AE">
        <w:t>Foto: Bo Elberling.</w:t>
      </w:r>
    </w:p>
    <w:p w14:paraId="4AD0FB65" w14:textId="5CE83555" w:rsidR="00FE494D" w:rsidRDefault="007D4474" w:rsidP="00FE494D">
      <w:pPr>
        <w:pStyle w:val="Heading2"/>
        <w:rPr>
          <w:b/>
          <w:color w:val="auto"/>
        </w:rPr>
      </w:pPr>
      <w:r>
        <w:rPr>
          <w:b/>
          <w:color w:val="auto"/>
        </w:rPr>
        <w:t>Re</w:t>
      </w:r>
      <w:r w:rsidR="00FE494D">
        <w:rPr>
          <w:b/>
          <w:color w:val="auto"/>
        </w:rPr>
        <w:t>laterede artikler fra Aktuel Naturvidenskab med tilhørende undervisningsmaterialer</w:t>
      </w:r>
    </w:p>
    <w:p w14:paraId="5352DB3D" w14:textId="2CB6DDCC" w:rsidR="00B11636" w:rsidRDefault="003F1DD3" w:rsidP="00B11636">
      <w:hyperlink r:id="rId10" w:history="1">
        <w:r w:rsidR="00B11636" w:rsidRPr="003F1DD3">
          <w:rPr>
            <w:rStyle w:val="Hyperlink"/>
          </w:rPr>
          <w:t>Varm sommer med uventede konsekvenser for vandmiljøet</w:t>
        </w:r>
      </w:hyperlink>
      <w:r w:rsidR="00B11636">
        <w:t>, 6/2018, s. 22-26.</w:t>
      </w:r>
    </w:p>
    <w:p w14:paraId="0B9BA17D" w14:textId="55D0549E" w:rsidR="00847698" w:rsidRDefault="003F1DD3" w:rsidP="00B11636">
      <w:hyperlink r:id="rId11" w:history="1">
        <w:r w:rsidR="00847698" w:rsidRPr="003F1DD3">
          <w:rPr>
            <w:rStyle w:val="Hyperlink"/>
          </w:rPr>
          <w:t>Drivhusgasser og husdyrproduktion</w:t>
        </w:r>
      </w:hyperlink>
      <w:bookmarkStart w:id="0" w:name="_GoBack"/>
      <w:bookmarkEnd w:id="0"/>
      <w:r w:rsidR="00847698">
        <w:t>, 5/2007, s. 16-19.</w:t>
      </w:r>
    </w:p>
    <w:p w14:paraId="3E5BDAE7" w14:textId="77777777" w:rsidR="00B11636" w:rsidRPr="00B11636" w:rsidRDefault="00B11636" w:rsidP="00B11636">
      <w:pPr>
        <w:pStyle w:val="Heading2"/>
        <w:rPr>
          <w:b/>
          <w:color w:val="auto"/>
        </w:rPr>
      </w:pPr>
      <w:r w:rsidRPr="00B11636">
        <w:rPr>
          <w:b/>
          <w:color w:val="auto"/>
        </w:rPr>
        <w:t>Eksamensopgave med relevans</w:t>
      </w:r>
    </w:p>
    <w:p w14:paraId="64E9B3DF" w14:textId="77777777" w:rsidR="00B11636" w:rsidRDefault="00B11636" w:rsidP="00B11636">
      <w:pPr>
        <w:spacing w:after="0"/>
        <w:rPr>
          <w:rFonts w:cstheme="minorHAnsi"/>
        </w:rPr>
      </w:pPr>
      <w:r>
        <w:t>Bioteknologi A, 24. maj 2018, opgave 3</w:t>
      </w:r>
      <w:r w:rsidRPr="00F51A5C">
        <w:rPr>
          <w:rFonts w:cstheme="minorHAnsi"/>
        </w:rPr>
        <w:t>, Fjernelse af nitrogen fra spildevand</w:t>
      </w:r>
      <w:r>
        <w:rPr>
          <w:rFonts w:cstheme="minorHAnsi"/>
        </w:rPr>
        <w:t>.</w:t>
      </w:r>
    </w:p>
    <w:p w14:paraId="21907817" w14:textId="77777777" w:rsidR="00B11636" w:rsidRPr="00B11636" w:rsidRDefault="00B11636" w:rsidP="00B11636"/>
    <w:sectPr w:rsidR="00B11636" w:rsidRPr="00B11636" w:rsidSect="00E930D4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0EE"/>
    <w:multiLevelType w:val="hybridMultilevel"/>
    <w:tmpl w:val="405A3D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1079"/>
    <w:multiLevelType w:val="hybridMultilevel"/>
    <w:tmpl w:val="A9F839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6C07"/>
    <w:multiLevelType w:val="hybridMultilevel"/>
    <w:tmpl w:val="3E3609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1A39"/>
    <w:multiLevelType w:val="hybridMultilevel"/>
    <w:tmpl w:val="6B6ECB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96F91"/>
    <w:multiLevelType w:val="hybridMultilevel"/>
    <w:tmpl w:val="AE28D6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8610B"/>
    <w:multiLevelType w:val="hybridMultilevel"/>
    <w:tmpl w:val="68E6C9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B79B9"/>
    <w:multiLevelType w:val="hybridMultilevel"/>
    <w:tmpl w:val="124082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35A01"/>
    <w:multiLevelType w:val="hybridMultilevel"/>
    <w:tmpl w:val="93F0E3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43BDD"/>
    <w:multiLevelType w:val="hybridMultilevel"/>
    <w:tmpl w:val="06D445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5318B"/>
    <w:multiLevelType w:val="hybridMultilevel"/>
    <w:tmpl w:val="3E6E7D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63C32"/>
    <w:multiLevelType w:val="hybridMultilevel"/>
    <w:tmpl w:val="09C2D1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573B3"/>
    <w:multiLevelType w:val="hybridMultilevel"/>
    <w:tmpl w:val="03E247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82A8C"/>
    <w:multiLevelType w:val="hybridMultilevel"/>
    <w:tmpl w:val="6D04A7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62E9A"/>
    <w:multiLevelType w:val="hybridMultilevel"/>
    <w:tmpl w:val="550C48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035C0"/>
    <w:multiLevelType w:val="hybridMultilevel"/>
    <w:tmpl w:val="2676D0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F42D5"/>
    <w:multiLevelType w:val="hybridMultilevel"/>
    <w:tmpl w:val="B88A11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BA6"/>
    <w:multiLevelType w:val="hybridMultilevel"/>
    <w:tmpl w:val="A612A9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A1C02"/>
    <w:multiLevelType w:val="hybridMultilevel"/>
    <w:tmpl w:val="4C1052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53C51"/>
    <w:multiLevelType w:val="hybridMultilevel"/>
    <w:tmpl w:val="439E8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63DE7"/>
    <w:multiLevelType w:val="hybridMultilevel"/>
    <w:tmpl w:val="6D04A7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C3421"/>
    <w:multiLevelType w:val="hybridMultilevel"/>
    <w:tmpl w:val="1EC24DE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206508"/>
    <w:multiLevelType w:val="hybridMultilevel"/>
    <w:tmpl w:val="03E247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029B5"/>
    <w:multiLevelType w:val="hybridMultilevel"/>
    <w:tmpl w:val="648CA8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1AA5"/>
    <w:multiLevelType w:val="hybridMultilevel"/>
    <w:tmpl w:val="BE507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5"/>
  </w:num>
  <w:num w:numId="5">
    <w:abstractNumId w:val="17"/>
  </w:num>
  <w:num w:numId="6">
    <w:abstractNumId w:val="16"/>
  </w:num>
  <w:num w:numId="7">
    <w:abstractNumId w:val="2"/>
  </w:num>
  <w:num w:numId="8">
    <w:abstractNumId w:val="1"/>
  </w:num>
  <w:num w:numId="9">
    <w:abstractNumId w:val="21"/>
  </w:num>
  <w:num w:numId="10">
    <w:abstractNumId w:val="23"/>
  </w:num>
  <w:num w:numId="11">
    <w:abstractNumId w:val="28"/>
  </w:num>
  <w:num w:numId="12">
    <w:abstractNumId w:val="26"/>
  </w:num>
  <w:num w:numId="13">
    <w:abstractNumId w:val="12"/>
  </w:num>
  <w:num w:numId="14">
    <w:abstractNumId w:val="6"/>
  </w:num>
  <w:num w:numId="15">
    <w:abstractNumId w:val="24"/>
  </w:num>
  <w:num w:numId="16">
    <w:abstractNumId w:val="29"/>
  </w:num>
  <w:num w:numId="17">
    <w:abstractNumId w:val="8"/>
  </w:num>
  <w:num w:numId="18">
    <w:abstractNumId w:val="22"/>
  </w:num>
  <w:num w:numId="19">
    <w:abstractNumId w:val="5"/>
  </w:num>
  <w:num w:numId="20">
    <w:abstractNumId w:val="19"/>
  </w:num>
  <w:num w:numId="21">
    <w:abstractNumId w:val="13"/>
  </w:num>
  <w:num w:numId="22">
    <w:abstractNumId w:val="11"/>
  </w:num>
  <w:num w:numId="23">
    <w:abstractNumId w:val="14"/>
  </w:num>
  <w:num w:numId="24">
    <w:abstractNumId w:val="25"/>
  </w:num>
  <w:num w:numId="25">
    <w:abstractNumId w:val="9"/>
  </w:num>
  <w:num w:numId="26">
    <w:abstractNumId w:val="4"/>
  </w:num>
  <w:num w:numId="27">
    <w:abstractNumId w:val="0"/>
  </w:num>
  <w:num w:numId="28">
    <w:abstractNumId w:val="7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02F24"/>
    <w:rsid w:val="00004759"/>
    <w:rsid w:val="00071427"/>
    <w:rsid w:val="0009230A"/>
    <w:rsid w:val="000957E7"/>
    <w:rsid w:val="000B1F3B"/>
    <w:rsid w:val="000C76E0"/>
    <w:rsid w:val="000D25FF"/>
    <w:rsid w:val="000E6F17"/>
    <w:rsid w:val="0010025E"/>
    <w:rsid w:val="00103A65"/>
    <w:rsid w:val="001041F2"/>
    <w:rsid w:val="0010472B"/>
    <w:rsid w:val="00107A75"/>
    <w:rsid w:val="0011347B"/>
    <w:rsid w:val="001226F1"/>
    <w:rsid w:val="00135238"/>
    <w:rsid w:val="0013661B"/>
    <w:rsid w:val="00145E03"/>
    <w:rsid w:val="001710C2"/>
    <w:rsid w:val="001737C4"/>
    <w:rsid w:val="001737EA"/>
    <w:rsid w:val="00173E5D"/>
    <w:rsid w:val="0018309D"/>
    <w:rsid w:val="001910EA"/>
    <w:rsid w:val="00194CC0"/>
    <w:rsid w:val="001A0714"/>
    <w:rsid w:val="001A1A9F"/>
    <w:rsid w:val="001A309B"/>
    <w:rsid w:val="001B1B1F"/>
    <w:rsid w:val="001B6089"/>
    <w:rsid w:val="001D726A"/>
    <w:rsid w:val="001E445F"/>
    <w:rsid w:val="001E5C19"/>
    <w:rsid w:val="001F478C"/>
    <w:rsid w:val="00200FA5"/>
    <w:rsid w:val="00214423"/>
    <w:rsid w:val="00215200"/>
    <w:rsid w:val="00217019"/>
    <w:rsid w:val="002205FE"/>
    <w:rsid w:val="00250F11"/>
    <w:rsid w:val="00256A51"/>
    <w:rsid w:val="00265BAD"/>
    <w:rsid w:val="00271460"/>
    <w:rsid w:val="0027416C"/>
    <w:rsid w:val="0027628D"/>
    <w:rsid w:val="00294CDC"/>
    <w:rsid w:val="002A2296"/>
    <w:rsid w:val="002B3AB1"/>
    <w:rsid w:val="002B5382"/>
    <w:rsid w:val="002E1517"/>
    <w:rsid w:val="002E48E1"/>
    <w:rsid w:val="002E6805"/>
    <w:rsid w:val="00323F98"/>
    <w:rsid w:val="003343A3"/>
    <w:rsid w:val="00346A16"/>
    <w:rsid w:val="003504D4"/>
    <w:rsid w:val="00372E76"/>
    <w:rsid w:val="003A4534"/>
    <w:rsid w:val="003C341F"/>
    <w:rsid w:val="003D522A"/>
    <w:rsid w:val="003D5E50"/>
    <w:rsid w:val="003F1DD3"/>
    <w:rsid w:val="003F4ECF"/>
    <w:rsid w:val="00436788"/>
    <w:rsid w:val="00487D7F"/>
    <w:rsid w:val="004B094F"/>
    <w:rsid w:val="004B55D7"/>
    <w:rsid w:val="004B56A2"/>
    <w:rsid w:val="004B6462"/>
    <w:rsid w:val="004B69FA"/>
    <w:rsid w:val="004C06D5"/>
    <w:rsid w:val="004C365C"/>
    <w:rsid w:val="004D34F1"/>
    <w:rsid w:val="004E205B"/>
    <w:rsid w:val="005263AE"/>
    <w:rsid w:val="0052746A"/>
    <w:rsid w:val="0053681F"/>
    <w:rsid w:val="0054299A"/>
    <w:rsid w:val="005452BB"/>
    <w:rsid w:val="00550828"/>
    <w:rsid w:val="00591F46"/>
    <w:rsid w:val="005A4B69"/>
    <w:rsid w:val="005A6944"/>
    <w:rsid w:val="005B7E65"/>
    <w:rsid w:val="005C00D7"/>
    <w:rsid w:val="005C3544"/>
    <w:rsid w:val="005E0523"/>
    <w:rsid w:val="005E7AC3"/>
    <w:rsid w:val="005F1A88"/>
    <w:rsid w:val="00610E60"/>
    <w:rsid w:val="006210FE"/>
    <w:rsid w:val="006314B5"/>
    <w:rsid w:val="00635A27"/>
    <w:rsid w:val="00637604"/>
    <w:rsid w:val="006429C0"/>
    <w:rsid w:val="0067098D"/>
    <w:rsid w:val="00687A1B"/>
    <w:rsid w:val="006C4229"/>
    <w:rsid w:val="006D53F0"/>
    <w:rsid w:val="006E2424"/>
    <w:rsid w:val="006F37BA"/>
    <w:rsid w:val="0070670F"/>
    <w:rsid w:val="00720615"/>
    <w:rsid w:val="00774263"/>
    <w:rsid w:val="007746FA"/>
    <w:rsid w:val="007A0DF0"/>
    <w:rsid w:val="007A4D0A"/>
    <w:rsid w:val="007B1D01"/>
    <w:rsid w:val="007D0005"/>
    <w:rsid w:val="007D4474"/>
    <w:rsid w:val="008064B5"/>
    <w:rsid w:val="008102CA"/>
    <w:rsid w:val="008272B6"/>
    <w:rsid w:val="008420FD"/>
    <w:rsid w:val="00847698"/>
    <w:rsid w:val="008550C0"/>
    <w:rsid w:val="0085777D"/>
    <w:rsid w:val="008726D6"/>
    <w:rsid w:val="00874577"/>
    <w:rsid w:val="008800C7"/>
    <w:rsid w:val="008B6282"/>
    <w:rsid w:val="008D2D47"/>
    <w:rsid w:val="008D576B"/>
    <w:rsid w:val="008F5CDE"/>
    <w:rsid w:val="00906220"/>
    <w:rsid w:val="00910DF3"/>
    <w:rsid w:val="00927BC3"/>
    <w:rsid w:val="00953F41"/>
    <w:rsid w:val="00961AE2"/>
    <w:rsid w:val="00963914"/>
    <w:rsid w:val="00975C7B"/>
    <w:rsid w:val="00977F91"/>
    <w:rsid w:val="00995A34"/>
    <w:rsid w:val="00997E36"/>
    <w:rsid w:val="009A527F"/>
    <w:rsid w:val="009A78B1"/>
    <w:rsid w:val="009C6C94"/>
    <w:rsid w:val="009E1ED8"/>
    <w:rsid w:val="009F5EB0"/>
    <w:rsid w:val="00A61085"/>
    <w:rsid w:val="00A67661"/>
    <w:rsid w:val="00A952F6"/>
    <w:rsid w:val="00AB3A11"/>
    <w:rsid w:val="00AC05A5"/>
    <w:rsid w:val="00AC0773"/>
    <w:rsid w:val="00AE6102"/>
    <w:rsid w:val="00B0166F"/>
    <w:rsid w:val="00B01E29"/>
    <w:rsid w:val="00B11636"/>
    <w:rsid w:val="00B264FD"/>
    <w:rsid w:val="00B56B61"/>
    <w:rsid w:val="00B662FD"/>
    <w:rsid w:val="00B67295"/>
    <w:rsid w:val="00B80AAC"/>
    <w:rsid w:val="00B84FF0"/>
    <w:rsid w:val="00B867E6"/>
    <w:rsid w:val="00B9709A"/>
    <w:rsid w:val="00BD1291"/>
    <w:rsid w:val="00C073E3"/>
    <w:rsid w:val="00C07A2A"/>
    <w:rsid w:val="00C30797"/>
    <w:rsid w:val="00C50755"/>
    <w:rsid w:val="00C74AB0"/>
    <w:rsid w:val="00CA101B"/>
    <w:rsid w:val="00CA618C"/>
    <w:rsid w:val="00CB72C5"/>
    <w:rsid w:val="00CC49B3"/>
    <w:rsid w:val="00CF3970"/>
    <w:rsid w:val="00CF681F"/>
    <w:rsid w:val="00D01116"/>
    <w:rsid w:val="00D06C41"/>
    <w:rsid w:val="00D102E6"/>
    <w:rsid w:val="00D12F4B"/>
    <w:rsid w:val="00D21628"/>
    <w:rsid w:val="00D22496"/>
    <w:rsid w:val="00D47F8C"/>
    <w:rsid w:val="00D521B4"/>
    <w:rsid w:val="00D63C21"/>
    <w:rsid w:val="00D80F16"/>
    <w:rsid w:val="00D94ABE"/>
    <w:rsid w:val="00D9532A"/>
    <w:rsid w:val="00DA737E"/>
    <w:rsid w:val="00DB5A3D"/>
    <w:rsid w:val="00DC2455"/>
    <w:rsid w:val="00DC52D2"/>
    <w:rsid w:val="00DC5A30"/>
    <w:rsid w:val="00DC7F4E"/>
    <w:rsid w:val="00DF25EF"/>
    <w:rsid w:val="00E105AA"/>
    <w:rsid w:val="00E1080D"/>
    <w:rsid w:val="00E25EC1"/>
    <w:rsid w:val="00E31513"/>
    <w:rsid w:val="00E62485"/>
    <w:rsid w:val="00E64E18"/>
    <w:rsid w:val="00E66ED3"/>
    <w:rsid w:val="00E82E8A"/>
    <w:rsid w:val="00E83B52"/>
    <w:rsid w:val="00E86CE9"/>
    <w:rsid w:val="00E87F5C"/>
    <w:rsid w:val="00E930D4"/>
    <w:rsid w:val="00ED0544"/>
    <w:rsid w:val="00ED7DE4"/>
    <w:rsid w:val="00EF03A8"/>
    <w:rsid w:val="00EF5A21"/>
    <w:rsid w:val="00F1028B"/>
    <w:rsid w:val="00F14935"/>
    <w:rsid w:val="00F24ACB"/>
    <w:rsid w:val="00F36C87"/>
    <w:rsid w:val="00F4785D"/>
    <w:rsid w:val="00F50AEB"/>
    <w:rsid w:val="00F5467A"/>
    <w:rsid w:val="00F854A8"/>
    <w:rsid w:val="00F87C4E"/>
    <w:rsid w:val="00F92376"/>
    <w:rsid w:val="00FB256F"/>
    <w:rsid w:val="00FC7921"/>
    <w:rsid w:val="00FD1038"/>
    <w:rsid w:val="00FE02D2"/>
    <w:rsid w:val="00FE10E1"/>
    <w:rsid w:val="00FE494D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56B61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800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0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07A75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107A75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13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2/AN2-2019lattergas-fra-marker.pdf" TargetMode="External"/><Relationship Id="rId11" Type="http://schemas.openxmlformats.org/officeDocument/2006/relationships/hyperlink" Target="https://aktuelnaturvidenskab.dk/fileadmin/Aktuel_Naturvidenskab/tema/an5-2007husdyrga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ktuelnaturvidenskab.dk/fileadmin/Aktuel_Naturvidenskab/nr-6/AN6-2018varm-sommer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39736-863F-4550-9A50-B75B7876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411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8</cp:revision>
  <dcterms:created xsi:type="dcterms:W3CDTF">2020-01-24T10:44:00Z</dcterms:created>
  <dcterms:modified xsi:type="dcterms:W3CDTF">2020-01-31T13:17:00Z</dcterms:modified>
</cp:coreProperties>
</file>