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EA50C" w14:textId="469DF09A" w:rsidR="001A1A9F" w:rsidRPr="00C02982" w:rsidRDefault="0095585B" w:rsidP="001A1A9F">
      <w:pPr>
        <w:pStyle w:val="Heading1"/>
        <w:rPr>
          <w:b/>
          <w:color w:val="auto"/>
          <w:sz w:val="40"/>
          <w:szCs w:val="40"/>
        </w:rPr>
      </w:pPr>
      <w:r w:rsidRPr="00C02982">
        <w:rPr>
          <w:b/>
          <w:color w:val="auto"/>
          <w:sz w:val="40"/>
          <w:szCs w:val="40"/>
        </w:rPr>
        <w:t>Undervisningsmateriale om udvikling af lægemidler</w:t>
      </w:r>
    </w:p>
    <w:p w14:paraId="44DEAF07" w14:textId="7908A3BB" w:rsidR="001A1A9F" w:rsidRPr="001A1A9F" w:rsidRDefault="001A1A9F" w:rsidP="00C02982">
      <w:pPr>
        <w:pStyle w:val="Heading1"/>
        <w:jc w:val="center"/>
        <w:rPr>
          <w:color w:val="auto"/>
        </w:rPr>
      </w:pPr>
      <w:r w:rsidRPr="001A1A9F">
        <w:rPr>
          <w:color w:val="auto"/>
        </w:rPr>
        <w:t xml:space="preserve">Artikel: </w:t>
      </w:r>
      <w:hyperlink r:id="rId6" w:history="1">
        <w:r w:rsidR="0095585B" w:rsidRPr="00C02982">
          <w:rPr>
            <w:rStyle w:val="Hyperlink"/>
            <w:b/>
          </w:rPr>
          <w:t>Giftige dyr – ven eller fjende?</w:t>
        </w:r>
      </w:hyperlink>
      <w:r w:rsidRPr="001A1A9F">
        <w:rPr>
          <w:color w:val="auto"/>
        </w:rPr>
        <w:t xml:space="preserve"> </w:t>
      </w:r>
      <w:r w:rsidR="0095585B">
        <w:rPr>
          <w:color w:val="auto"/>
        </w:rPr>
        <w:t>2</w:t>
      </w:r>
      <w:r w:rsidRPr="001A1A9F">
        <w:rPr>
          <w:color w:val="auto"/>
        </w:rPr>
        <w:t>/201</w:t>
      </w:r>
      <w:r w:rsidR="0095585B">
        <w:rPr>
          <w:color w:val="auto"/>
        </w:rPr>
        <w:t>4</w:t>
      </w:r>
      <w:r w:rsidRPr="001A1A9F">
        <w:rPr>
          <w:color w:val="auto"/>
        </w:rPr>
        <w:t xml:space="preserve">, s. </w:t>
      </w:r>
      <w:r w:rsidR="0095585B">
        <w:rPr>
          <w:color w:val="auto"/>
        </w:rPr>
        <w:t>6-10</w:t>
      </w:r>
      <w:r w:rsidRPr="001A1A9F">
        <w:rPr>
          <w:color w:val="auto"/>
        </w:rPr>
        <w:t>.</w:t>
      </w:r>
    </w:p>
    <w:p w14:paraId="2DED6813" w14:textId="0DB14C94" w:rsidR="001A1A9F" w:rsidRPr="001A1A9F" w:rsidRDefault="001A1A9F" w:rsidP="00C02982">
      <w:pPr>
        <w:pStyle w:val="Heading1"/>
        <w:jc w:val="center"/>
        <w:rPr>
          <w:color w:val="auto"/>
        </w:rPr>
      </w:pPr>
      <w:r w:rsidRPr="001A1A9F">
        <w:rPr>
          <w:color w:val="auto"/>
        </w:rPr>
        <w:t xml:space="preserve">Fag: Bioteknologi </w:t>
      </w:r>
      <w:r w:rsidR="0009230A">
        <w:rPr>
          <w:color w:val="auto"/>
        </w:rPr>
        <w:t>A</w:t>
      </w:r>
      <w:r w:rsidR="0095585B" w:rsidRPr="0095585B">
        <w:rPr>
          <w:color w:val="auto"/>
        </w:rPr>
        <w:t xml:space="preserve"> </w:t>
      </w:r>
      <w:r w:rsidR="0095585B" w:rsidRPr="001A1A9F">
        <w:rPr>
          <w:color w:val="auto"/>
        </w:rPr>
        <w:t xml:space="preserve">og </w:t>
      </w:r>
      <w:r w:rsidR="0095585B">
        <w:rPr>
          <w:color w:val="auto"/>
        </w:rPr>
        <w:t xml:space="preserve">evt. </w:t>
      </w:r>
      <w:r w:rsidR="0095585B" w:rsidRPr="001A1A9F">
        <w:rPr>
          <w:color w:val="auto"/>
        </w:rPr>
        <w:t>Biologi A</w:t>
      </w:r>
    </w:p>
    <w:p w14:paraId="07BE7427" w14:textId="42772D28" w:rsidR="00591F46" w:rsidRPr="00C02982" w:rsidRDefault="001A1A9F" w:rsidP="00C02982">
      <w:pPr>
        <w:pStyle w:val="Heading1"/>
        <w:jc w:val="center"/>
        <w:rPr>
          <w:color w:val="auto"/>
          <w:sz w:val="28"/>
          <w:szCs w:val="28"/>
        </w:rPr>
      </w:pPr>
      <w:r w:rsidRPr="00C02982">
        <w:rPr>
          <w:color w:val="auto"/>
          <w:sz w:val="28"/>
          <w:szCs w:val="28"/>
        </w:rPr>
        <w:t xml:space="preserve">Lone Als Egebo, Hasseris Gymnasium, </w:t>
      </w:r>
      <w:r w:rsidR="00B264FD" w:rsidRPr="00C02982">
        <w:rPr>
          <w:color w:val="auto"/>
          <w:sz w:val="28"/>
          <w:szCs w:val="28"/>
        </w:rPr>
        <w:t>september</w:t>
      </w:r>
      <w:r w:rsidRPr="00C02982">
        <w:rPr>
          <w:color w:val="auto"/>
          <w:sz w:val="28"/>
          <w:szCs w:val="28"/>
        </w:rPr>
        <w:t xml:space="preserve"> 2018</w:t>
      </w:r>
      <w:r w:rsidR="00C02982" w:rsidRPr="00C02982">
        <w:rPr>
          <w:color w:val="auto"/>
          <w:sz w:val="28"/>
          <w:szCs w:val="28"/>
        </w:rPr>
        <w:t xml:space="preserve">, </w:t>
      </w:r>
      <w:r w:rsidR="00C02982" w:rsidRPr="00C02982">
        <w:rPr>
          <w:color w:val="auto"/>
          <w:sz w:val="28"/>
          <w:szCs w:val="28"/>
        </w:rPr>
        <w:br/>
        <w:t>for Aktuel Naturvidenskab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D287F78" w14:textId="5DED5E5A" w:rsidR="008F5CDE" w:rsidRDefault="008F5CDE" w:rsidP="008F5CDE">
      <w:r>
        <w:t xml:space="preserve">Inden læsning af artiklen </w:t>
      </w:r>
      <w:r w:rsidR="004B56A2">
        <w:t xml:space="preserve">skal man kende til </w:t>
      </w:r>
      <w:r w:rsidR="0095585B">
        <w:rPr>
          <w:i/>
        </w:rPr>
        <w:t>aminosyrer og proteiners opbygning</w:t>
      </w:r>
      <w:r w:rsidR="00B9709A">
        <w:t xml:space="preserve"> </w:t>
      </w:r>
      <w:r w:rsidR="0095585B">
        <w:t xml:space="preserve">samt </w:t>
      </w:r>
      <w:r w:rsidR="0095585B" w:rsidRPr="0095585B">
        <w:rPr>
          <w:i/>
        </w:rPr>
        <w:t>immunsystemet</w:t>
      </w:r>
      <w:r w:rsidR="0095585B">
        <w:t>.</w:t>
      </w:r>
      <w:r w:rsidR="003B67B7">
        <w:t xml:space="preserve"> Artiklen kan f.eks. anvendes i et forløb om proteiner eller om udvikling af lægemidler.</w:t>
      </w:r>
    </w:p>
    <w:p w14:paraId="440D6FC2" w14:textId="244D3533" w:rsidR="001A1A9F" w:rsidRDefault="00B9709A" w:rsidP="001A1A9F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11384872" w14:textId="1D3CA36D" w:rsidR="00B9709A" w:rsidRPr="00171193" w:rsidRDefault="005E0056" w:rsidP="008F5CDE">
      <w:pPr>
        <w:pStyle w:val="ListParagraph"/>
        <w:numPr>
          <w:ilvl w:val="0"/>
          <w:numId w:val="3"/>
        </w:numPr>
      </w:pPr>
      <w:r w:rsidRPr="00171193">
        <w:t>Hvorfor interesserer forskerne sig for giftige dyr?</w:t>
      </w:r>
    </w:p>
    <w:p w14:paraId="528547B5" w14:textId="115DA7E1" w:rsidR="008F5CDE" w:rsidRPr="00171193" w:rsidRDefault="005E0056" w:rsidP="008F5CDE">
      <w:pPr>
        <w:pStyle w:val="ListParagraph"/>
        <w:numPr>
          <w:ilvl w:val="0"/>
          <w:numId w:val="3"/>
        </w:numPr>
      </w:pPr>
      <w:r w:rsidRPr="00171193">
        <w:t>Hvorfor er frøers hud ikke modtagelige for bakterielle infektioner?</w:t>
      </w:r>
    </w:p>
    <w:p w14:paraId="50FE165D" w14:textId="15E59A61" w:rsidR="005E0056" w:rsidRPr="00171193" w:rsidRDefault="005E0056" w:rsidP="008F5CDE">
      <w:pPr>
        <w:pStyle w:val="ListParagraph"/>
        <w:numPr>
          <w:ilvl w:val="0"/>
          <w:numId w:val="3"/>
        </w:numPr>
      </w:pPr>
      <w:r w:rsidRPr="00171193">
        <w:t>Beskriv den kemiske opbygning af et peptid. Brug f.eks. figuren øverst s. 7 i artiklen.</w:t>
      </w:r>
    </w:p>
    <w:p w14:paraId="28C4366F" w14:textId="06151300" w:rsidR="008B6282" w:rsidRPr="00171193" w:rsidRDefault="003B67B7" w:rsidP="008F5CDE">
      <w:pPr>
        <w:pStyle w:val="ListParagraph"/>
        <w:numPr>
          <w:ilvl w:val="0"/>
          <w:numId w:val="3"/>
        </w:numPr>
      </w:pPr>
      <w:r w:rsidRPr="00171193">
        <w:t>Hvad kendetegner typisk</w:t>
      </w:r>
      <w:r w:rsidR="005E0056" w:rsidRPr="00171193">
        <w:t xml:space="preserve"> peptider fra frøers hud og fra giftige dyr som edderkopper og skorpioner?</w:t>
      </w:r>
    </w:p>
    <w:p w14:paraId="0C597DD9" w14:textId="422C6D8A" w:rsidR="005E0056" w:rsidRPr="00171193" w:rsidRDefault="005E0056" w:rsidP="008F5CDE">
      <w:pPr>
        <w:pStyle w:val="ListParagraph"/>
        <w:numPr>
          <w:ilvl w:val="0"/>
          <w:numId w:val="3"/>
        </w:numPr>
      </w:pPr>
      <w:r w:rsidRPr="00171193">
        <w:t>Hvis et peptid er positivt ladet ved pH-værdier, som findes i levende organismer, hvilke aminosyrer kunne det så f.eks. indeholde? (Angiv konkrete navne på aminosyrer</w:t>
      </w:r>
      <w:r w:rsidR="003B67B7" w:rsidRPr="00171193">
        <w:t>ne</w:t>
      </w:r>
      <w:r w:rsidRPr="00171193">
        <w:t>)</w:t>
      </w:r>
    </w:p>
    <w:p w14:paraId="1A7C822E" w14:textId="383711DB" w:rsidR="005E0056" w:rsidRPr="00171193" w:rsidRDefault="005E0056" w:rsidP="008F5CDE">
      <w:pPr>
        <w:pStyle w:val="ListParagraph"/>
        <w:numPr>
          <w:ilvl w:val="0"/>
          <w:numId w:val="3"/>
        </w:numPr>
      </w:pPr>
      <w:r w:rsidRPr="00171193">
        <w:t>Hvordan forestiller man sig</w:t>
      </w:r>
      <w:r w:rsidR="00ED6CA5">
        <w:t>,</w:t>
      </w:r>
      <w:r w:rsidRPr="00171193">
        <w:t xml:space="preserve"> at peptiderne </w:t>
      </w:r>
      <w:r w:rsidR="003B67B7" w:rsidRPr="00171193">
        <w:t xml:space="preserve">fra giftige dyr </w:t>
      </w:r>
      <w:r w:rsidRPr="00171193">
        <w:t>virker</w:t>
      </w:r>
      <w:r w:rsidR="00DE3B3F" w:rsidRPr="00171193">
        <w:t xml:space="preserve"> på en bakteriecelle?</w:t>
      </w:r>
    </w:p>
    <w:p w14:paraId="0D964711" w14:textId="46224BD9" w:rsidR="005031BE" w:rsidRPr="00171193" w:rsidRDefault="005031BE" w:rsidP="008F5CDE">
      <w:pPr>
        <w:pStyle w:val="ListParagraph"/>
        <w:numPr>
          <w:ilvl w:val="0"/>
          <w:numId w:val="3"/>
        </w:numPr>
      </w:pPr>
      <w:r w:rsidRPr="00171193">
        <w:t xml:space="preserve">Forklar hvorfor man antager, at </w:t>
      </w:r>
      <w:r w:rsidR="00391922">
        <w:t xml:space="preserve">de toksiske peptider </w:t>
      </w:r>
      <w:r w:rsidRPr="00171193">
        <w:t>fra slanger og skorpioner kan anvendes som medicin mod forhøjet blodtryk.</w:t>
      </w:r>
    </w:p>
    <w:p w14:paraId="2E42527E" w14:textId="4E1345F6" w:rsidR="003B67B7" w:rsidRDefault="00171193" w:rsidP="00E24F10">
      <w:pPr>
        <w:pStyle w:val="ListParagraph"/>
        <w:numPr>
          <w:ilvl w:val="0"/>
          <w:numId w:val="3"/>
        </w:numPr>
      </w:pPr>
      <w:r w:rsidRPr="00171193">
        <w:t xml:space="preserve">Forklar hvordan </w:t>
      </w:r>
      <w:r w:rsidR="00391922">
        <w:t xml:space="preserve">de toksiske </w:t>
      </w:r>
      <w:r w:rsidRPr="00171193">
        <w:t>pept</w:t>
      </w:r>
      <w:r w:rsidR="00391922">
        <w:t>ider</w:t>
      </w:r>
      <w:r w:rsidRPr="00171193">
        <w:t xml:space="preserve"> virker blodtrykssænkende. </w:t>
      </w:r>
    </w:p>
    <w:p w14:paraId="546FDB3D" w14:textId="54BEAA7A" w:rsidR="00391922" w:rsidRPr="00391922" w:rsidRDefault="00391922" w:rsidP="00E24F10">
      <w:pPr>
        <w:pStyle w:val="ListParagraph"/>
        <w:numPr>
          <w:ilvl w:val="0"/>
          <w:numId w:val="3"/>
        </w:numPr>
      </w:pPr>
      <w:r>
        <w:t xml:space="preserve">Analysér nedenstående figur fra s. 9 i artiklen, og forklar hvad den viser om </w:t>
      </w:r>
      <w:r w:rsidR="00C46B89">
        <w:t xml:space="preserve">funktionen af </w:t>
      </w:r>
      <w:r>
        <w:t xml:space="preserve">toksiner af typen </w:t>
      </w:r>
      <w:proofErr w:type="spellStart"/>
      <w:r>
        <w:t>hypotensin</w:t>
      </w:r>
      <w:proofErr w:type="spellEnd"/>
      <w:r>
        <w:t xml:space="preserve"> fra den brasilianske gule skorpion </w:t>
      </w:r>
      <w:proofErr w:type="spellStart"/>
      <w:r w:rsidRPr="00E04F91">
        <w:rPr>
          <w:rFonts w:cstheme="minorHAnsi"/>
          <w:i/>
        </w:rPr>
        <w:t>Tityus</w:t>
      </w:r>
      <w:proofErr w:type="spellEnd"/>
      <w:r w:rsidRPr="00E04F91">
        <w:rPr>
          <w:rFonts w:cstheme="minorHAnsi"/>
          <w:i/>
        </w:rPr>
        <w:t xml:space="preserve"> </w:t>
      </w:r>
      <w:proofErr w:type="spellStart"/>
      <w:r w:rsidRPr="00E04F91">
        <w:rPr>
          <w:rFonts w:cstheme="minorHAnsi"/>
          <w:i/>
        </w:rPr>
        <w:t>serrulatus</w:t>
      </w:r>
      <w:proofErr w:type="spellEnd"/>
      <w:r w:rsidR="0088505D">
        <w:rPr>
          <w:rFonts w:cstheme="minorHAnsi"/>
          <w:i/>
        </w:rPr>
        <w:t>.</w:t>
      </w:r>
    </w:p>
    <w:p w14:paraId="41828D88" w14:textId="28A9C15B" w:rsidR="00391922" w:rsidRDefault="00391922" w:rsidP="00391922">
      <w:pPr>
        <w:pStyle w:val="ListParagraph"/>
      </w:pPr>
      <w:r w:rsidRPr="00391922">
        <w:rPr>
          <w:noProof/>
          <w:lang w:eastAsia="da-DK"/>
        </w:rPr>
        <w:drawing>
          <wp:inline distT="0" distB="0" distL="0" distR="0" wp14:anchorId="0C005E12" wp14:editId="506FE36E">
            <wp:extent cx="6117590" cy="1600050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1" b="862"/>
                    <a:stretch/>
                  </pic:blipFill>
                  <pic:spPr bwMode="auto">
                    <a:xfrm>
                      <a:off x="0" y="0"/>
                      <a:ext cx="6120130" cy="160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6B9841" w14:textId="3DBBA6A3" w:rsidR="0088505D" w:rsidRDefault="001B41DA" w:rsidP="0088505D">
      <w:pPr>
        <w:pStyle w:val="ListParagraph"/>
        <w:numPr>
          <w:ilvl w:val="0"/>
          <w:numId w:val="3"/>
        </w:numPr>
      </w:pPr>
      <w:r>
        <w:t>Skorpiongift kan måske anvendes mod autoimmune sygdomme. Forklar hvad der menes med en autoimmun sygdom.</w:t>
      </w:r>
    </w:p>
    <w:p w14:paraId="62F483E5" w14:textId="7C55C2DA" w:rsidR="001B41DA" w:rsidRDefault="001B41DA" w:rsidP="0088505D">
      <w:pPr>
        <w:pStyle w:val="ListParagraph"/>
        <w:numPr>
          <w:ilvl w:val="0"/>
          <w:numId w:val="3"/>
        </w:numPr>
      </w:pPr>
      <w:r>
        <w:t>Forklar hvordan skorpiongift tænkes at virke mod autoimmune sygdomme.</w:t>
      </w:r>
    </w:p>
    <w:p w14:paraId="01211CEF" w14:textId="3FE6871E" w:rsidR="001B41DA" w:rsidRDefault="001B41DA" w:rsidP="0088505D">
      <w:pPr>
        <w:pStyle w:val="ListParagraph"/>
        <w:numPr>
          <w:ilvl w:val="0"/>
          <w:numId w:val="3"/>
        </w:numPr>
      </w:pPr>
      <w:r>
        <w:t xml:space="preserve">Forklar hvordan gift fra den brasilianske edderkop </w:t>
      </w:r>
      <w:proofErr w:type="spellStart"/>
      <w:r w:rsidRPr="001B41DA">
        <w:rPr>
          <w:i/>
        </w:rPr>
        <w:t>Phoneutria</w:t>
      </w:r>
      <w:proofErr w:type="spellEnd"/>
      <w:r w:rsidRPr="001B41DA">
        <w:rPr>
          <w:i/>
        </w:rPr>
        <w:t xml:space="preserve"> </w:t>
      </w:r>
      <w:proofErr w:type="spellStart"/>
      <w:r w:rsidRPr="001B41DA">
        <w:rPr>
          <w:i/>
        </w:rPr>
        <w:t>nigriventer</w:t>
      </w:r>
      <w:proofErr w:type="spellEnd"/>
      <w:r>
        <w:t xml:space="preserve"> virker mod impotens.</w:t>
      </w:r>
    </w:p>
    <w:p w14:paraId="09DA5D5F" w14:textId="7C4D02C6" w:rsidR="001B41DA" w:rsidRDefault="001B41DA" w:rsidP="0088505D">
      <w:pPr>
        <w:pStyle w:val="ListParagraph"/>
        <w:numPr>
          <w:ilvl w:val="0"/>
          <w:numId w:val="3"/>
        </w:numPr>
      </w:pPr>
      <w:r>
        <w:t xml:space="preserve">Forklar hvordan man analyserer </w:t>
      </w:r>
      <w:r w:rsidR="00C46B89">
        <w:t xml:space="preserve">peptider fra giftige dyr ved hjælp af </w:t>
      </w:r>
      <w:proofErr w:type="spellStart"/>
      <w:r w:rsidR="00C46B89">
        <w:t>proteomanalyse</w:t>
      </w:r>
      <w:proofErr w:type="spellEnd"/>
      <w:r w:rsidR="00C46B89">
        <w:t>. Inddrag nedenstående figur fra s. 10 i artiklen:</w:t>
      </w:r>
    </w:p>
    <w:p w14:paraId="3B0D3A5D" w14:textId="0360E39C" w:rsidR="00C46B89" w:rsidRPr="00391922" w:rsidRDefault="00C46B89" w:rsidP="00C46B89">
      <w:pPr>
        <w:pStyle w:val="ListParagraph"/>
      </w:pPr>
      <w:r w:rsidRPr="00C46B89">
        <w:rPr>
          <w:noProof/>
          <w:lang w:eastAsia="da-DK"/>
        </w:rPr>
        <w:lastRenderedPageBreak/>
        <w:drawing>
          <wp:inline distT="0" distB="0" distL="0" distR="0" wp14:anchorId="0FDACC26" wp14:editId="154E996F">
            <wp:extent cx="4542790" cy="640651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64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10663" w14:textId="6284C8B1" w:rsidR="00171193" w:rsidRPr="00563018" w:rsidRDefault="00171193" w:rsidP="00171193">
      <w:pPr>
        <w:pStyle w:val="Heading2"/>
        <w:rPr>
          <w:b/>
          <w:color w:val="auto"/>
        </w:rPr>
      </w:pPr>
      <w:r w:rsidRPr="00563018">
        <w:rPr>
          <w:b/>
          <w:color w:val="auto"/>
        </w:rPr>
        <w:t>Supplerende arbejdsspørgsmål</w:t>
      </w:r>
    </w:p>
    <w:p w14:paraId="5E443154" w14:textId="438378EE" w:rsidR="00171193" w:rsidRDefault="00171193" w:rsidP="00C46B89">
      <w:pPr>
        <w:pStyle w:val="ListParagraph"/>
        <w:numPr>
          <w:ilvl w:val="0"/>
          <w:numId w:val="3"/>
        </w:numPr>
      </w:pPr>
      <w:r>
        <w:t xml:space="preserve">Lav en tegning, der kan illustrere hvordan </w:t>
      </w:r>
      <w:r w:rsidR="00391922">
        <w:t xml:space="preserve">toksiske </w:t>
      </w:r>
      <w:r>
        <w:t xml:space="preserve">peptider fra </w:t>
      </w:r>
      <w:r w:rsidR="00563018">
        <w:t>slanger</w:t>
      </w:r>
      <w:r>
        <w:t xml:space="preserve"> kan sænke blodtrykket. På tegningen skal følgende </w:t>
      </w:r>
      <w:r w:rsidR="00801D40">
        <w:t>være angivet</w:t>
      </w:r>
      <w:r>
        <w:t xml:space="preserve">: </w:t>
      </w:r>
      <w:proofErr w:type="spellStart"/>
      <w:r>
        <w:t>Angiotensin</w:t>
      </w:r>
      <w:proofErr w:type="spellEnd"/>
      <w:r>
        <w:t xml:space="preserve"> II, bradykinin, </w:t>
      </w:r>
      <w:proofErr w:type="spellStart"/>
      <w:r>
        <w:t>Angiotensin</w:t>
      </w:r>
      <w:proofErr w:type="spellEnd"/>
      <w:r>
        <w:t xml:space="preserve"> </w:t>
      </w:r>
      <w:proofErr w:type="spellStart"/>
      <w:r>
        <w:t>Converting</w:t>
      </w:r>
      <w:proofErr w:type="spellEnd"/>
      <w:r>
        <w:t xml:space="preserve"> </w:t>
      </w:r>
      <w:proofErr w:type="spellStart"/>
      <w:r>
        <w:t>Enzyme</w:t>
      </w:r>
      <w:proofErr w:type="spellEnd"/>
      <w:r w:rsidR="00391922">
        <w:t>, toksin.</w:t>
      </w:r>
    </w:p>
    <w:p w14:paraId="33EB406F" w14:textId="1334B1FE" w:rsidR="00563018" w:rsidRDefault="00563018" w:rsidP="00C46B89">
      <w:pPr>
        <w:pStyle w:val="ListParagraph"/>
        <w:numPr>
          <w:ilvl w:val="0"/>
          <w:numId w:val="3"/>
        </w:numPr>
      </w:pPr>
      <w:r>
        <w:t>Lav en tilsvarende tegning, der kan vise hvordan toksiske peptider (</w:t>
      </w:r>
      <w:proofErr w:type="spellStart"/>
      <w:r>
        <w:t>hypotensider</w:t>
      </w:r>
      <w:proofErr w:type="spellEnd"/>
      <w:r>
        <w:t>) fra skorpioner kan sænke blodtrykket. På tegningen skal følgende være angivet: bradykinin-receptor (B2R), bradykinin, toksin.</w:t>
      </w:r>
    </w:p>
    <w:p w14:paraId="6755AC1F" w14:textId="6569FE01" w:rsidR="003B67B7" w:rsidRDefault="003B67B7" w:rsidP="003B67B7">
      <w:pPr>
        <w:pStyle w:val="Heading2"/>
        <w:rPr>
          <w:b/>
          <w:color w:val="auto"/>
        </w:rPr>
      </w:pPr>
      <w:r>
        <w:rPr>
          <w:b/>
          <w:color w:val="auto"/>
        </w:rPr>
        <w:t>Relaterede artikler med tilhørende undervisningsmateriale</w:t>
      </w:r>
    </w:p>
    <w:p w14:paraId="5CB8FEC5" w14:textId="77777777" w:rsidR="003B67B7" w:rsidRDefault="003B67B7" w:rsidP="003B67B7">
      <w:r>
        <w:t>Metaller og lægemidler – uorganisk kemi i lægemiddelfo</w:t>
      </w:r>
      <w:bookmarkStart w:id="0" w:name="_GoBack"/>
      <w:bookmarkEnd w:id="0"/>
      <w:r>
        <w:t>rskning 3/2004</w:t>
      </w:r>
    </w:p>
    <w:p w14:paraId="4012BFC8" w14:textId="77777777" w:rsidR="003B67B7" w:rsidRPr="00B67295" w:rsidRDefault="003B67B7" w:rsidP="003B67B7"/>
    <w:p w14:paraId="2A542AEF" w14:textId="77777777" w:rsidR="003B67B7" w:rsidRDefault="003B67B7" w:rsidP="003B67B7">
      <w:pPr>
        <w:pStyle w:val="Heading2"/>
        <w:rPr>
          <w:b/>
          <w:color w:val="auto"/>
        </w:rPr>
      </w:pPr>
      <w:r>
        <w:rPr>
          <w:b/>
          <w:color w:val="auto"/>
        </w:rPr>
        <w:t>Eksamensopgaver med relevans</w:t>
      </w:r>
    </w:p>
    <w:p w14:paraId="79FFCD0A" w14:textId="77777777" w:rsidR="003B67B7" w:rsidRDefault="003B67B7" w:rsidP="003B67B7">
      <w:r>
        <w:t>Bioteknologi A, 24. maj 2018, opgave 1, Slangemodgift.</w:t>
      </w:r>
    </w:p>
    <w:p w14:paraId="1E3D45C4" w14:textId="77777777" w:rsidR="00C46B89" w:rsidRDefault="00C46B89" w:rsidP="003B67B7">
      <w:pPr>
        <w:pStyle w:val="Heading2"/>
        <w:rPr>
          <w:b/>
          <w:color w:val="auto"/>
        </w:rPr>
      </w:pPr>
    </w:p>
    <w:p w14:paraId="3BC366B7" w14:textId="05C2D3A0" w:rsidR="003B67B7" w:rsidRDefault="003B67B7" w:rsidP="003B67B7">
      <w:pPr>
        <w:pStyle w:val="Heading2"/>
        <w:rPr>
          <w:b/>
          <w:color w:val="auto"/>
        </w:rPr>
      </w:pPr>
      <w:r>
        <w:rPr>
          <w:b/>
          <w:color w:val="auto"/>
        </w:rPr>
        <w:t>Teoretisk øvelse 1:</w:t>
      </w:r>
    </w:p>
    <w:p w14:paraId="5F7DAAEE" w14:textId="4A7077BC" w:rsidR="003B67B7" w:rsidRDefault="003B67B7" w:rsidP="003B67B7">
      <w:pPr>
        <w:pStyle w:val="Heading2"/>
        <w:rPr>
          <w:b/>
          <w:color w:val="auto"/>
        </w:rPr>
      </w:pPr>
      <w:r>
        <w:rPr>
          <w:b/>
          <w:color w:val="auto"/>
        </w:rPr>
        <w:t xml:space="preserve">Undersøgelse af struktur af toksiske peptider </w:t>
      </w:r>
      <w:proofErr w:type="spellStart"/>
      <w:r>
        <w:rPr>
          <w:b/>
          <w:color w:val="auto"/>
        </w:rPr>
        <w:t>vha</w:t>
      </w:r>
      <w:proofErr w:type="spellEnd"/>
      <w:r>
        <w:rPr>
          <w:b/>
          <w:color w:val="auto"/>
        </w:rPr>
        <w:t xml:space="preserve"> proteindatabasen PBD og programmet Protein Workshop</w:t>
      </w:r>
    </w:p>
    <w:p w14:paraId="731358BB" w14:textId="648F7B98" w:rsidR="003B67B7" w:rsidRDefault="003B67B7" w:rsidP="003B67B7">
      <w:r>
        <w:t>Af Lone Als Egebo</w:t>
      </w:r>
    </w:p>
    <w:p w14:paraId="483FE9D5" w14:textId="33B4D015" w:rsidR="003B67B7" w:rsidRDefault="003B67B7" w:rsidP="003B67B7">
      <w:r>
        <w:t>Formålet med undersøgelserne er at lære at finde relevant information om et peptid eller protein gennem dets PDB-side</w:t>
      </w:r>
      <w:r w:rsidR="00ED6CA5">
        <w:t>,</w:t>
      </w:r>
      <w:r>
        <w:t xml:space="preserve"> så de rette dele af det kan observeres gennem tredimensionelle visualiseringer i Protein Workshop. </w:t>
      </w:r>
    </w:p>
    <w:p w14:paraId="56FA596F" w14:textId="7BFB58FE" w:rsidR="003B67B7" w:rsidRDefault="003B67B7" w:rsidP="003B67B7">
      <w:r>
        <w:t xml:space="preserve">Gå til PDB databasen her: </w:t>
      </w:r>
      <w:hyperlink r:id="rId9" w:history="1">
        <w:r w:rsidRPr="00E734EE">
          <w:rPr>
            <w:rStyle w:val="Hyperlink"/>
          </w:rPr>
          <w:t>http://www.pdb.org/pdb/home/home.do</w:t>
        </w:r>
      </w:hyperlink>
      <w:r>
        <w:t xml:space="preserve"> </w:t>
      </w:r>
    </w:p>
    <w:p w14:paraId="5D45D4FC" w14:textId="7700290E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1. Søg efter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peptidet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 med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PDB ID nr. </w:t>
      </w:r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04F91">
        <w:rPr>
          <w:rFonts w:asciiTheme="minorHAnsi" w:hAnsiTheme="minorHAnsi" w:cstheme="minorHAnsi"/>
          <w:bCs/>
          <w:color w:val="auto"/>
          <w:sz w:val="22"/>
          <w:szCs w:val="22"/>
        </w:rPr>
        <w:t>1NPI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som gerne skulle være det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peptid der svarer til toksinet fra den brasilianske gule skorpion </w:t>
      </w:r>
      <w:proofErr w:type="spellStart"/>
      <w:r w:rsidRPr="00E04F91">
        <w:rPr>
          <w:rFonts w:asciiTheme="minorHAnsi" w:hAnsiTheme="minorHAnsi" w:cstheme="minorHAnsi"/>
          <w:i/>
          <w:color w:val="auto"/>
          <w:sz w:val="22"/>
          <w:szCs w:val="22"/>
        </w:rPr>
        <w:t>Tityus</w:t>
      </w:r>
      <w:proofErr w:type="spellEnd"/>
      <w:r w:rsidRPr="00E04F9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E04F91">
        <w:rPr>
          <w:rFonts w:asciiTheme="minorHAnsi" w:hAnsiTheme="minorHAnsi" w:cstheme="minorHAnsi"/>
          <w:i/>
          <w:color w:val="auto"/>
          <w:sz w:val="22"/>
          <w:szCs w:val="22"/>
        </w:rPr>
        <w:t>serrulatus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Noter hvor mange aminosyrer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peptidet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har.</w:t>
      </w:r>
    </w:p>
    <w:p w14:paraId="5B08A355" w14:textId="38E79705" w:rsidR="003B67B7" w:rsidRDefault="003B67B7" w:rsidP="003B67B7"/>
    <w:p w14:paraId="756EE145" w14:textId="534C9D76" w:rsidR="003B67B7" w:rsidRDefault="003B67B7" w:rsidP="003B67B7"/>
    <w:p w14:paraId="39C51BC3" w14:textId="36571873" w:rsidR="003B67B7" w:rsidRPr="00825A5E" w:rsidRDefault="003B67B7" w:rsidP="003B67B7">
      <w:r>
        <w:rPr>
          <w:noProof/>
          <w:lang w:eastAsia="da-DK"/>
        </w:rPr>
        <w:drawing>
          <wp:anchor distT="0" distB="0" distL="114300" distR="114300" simplePos="0" relativeHeight="251658241" behindDoc="1" locked="0" layoutInCell="1" allowOverlap="1" wp14:anchorId="31B2E24C" wp14:editId="49F9A733">
            <wp:simplePos x="0" y="0"/>
            <wp:positionH relativeFrom="column">
              <wp:posOffset>2462530</wp:posOffset>
            </wp:positionH>
            <wp:positionV relativeFrom="paragraph">
              <wp:posOffset>255270</wp:posOffset>
            </wp:positionV>
            <wp:extent cx="170815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1" name="Billede 1" descr="https://cdn.rcsb.org/images/rutgers/np/1npi/1npi.pdb1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rcsb.org/images/rutgers/np/1npi/1npi.pdb1-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6DFE1" w14:textId="0CBEC3F4" w:rsidR="003B67B7" w:rsidRDefault="00563018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  <w:lang w:eastAsia="da-DK"/>
        </w:rPr>
        <w:drawing>
          <wp:anchor distT="0" distB="0" distL="114300" distR="114300" simplePos="0" relativeHeight="251658242" behindDoc="1" locked="0" layoutInCell="1" allowOverlap="1" wp14:anchorId="2B4FEE0A" wp14:editId="2E201210">
            <wp:simplePos x="0" y="0"/>
            <wp:positionH relativeFrom="column">
              <wp:posOffset>4455160</wp:posOffset>
            </wp:positionH>
            <wp:positionV relativeFrom="paragraph">
              <wp:posOffset>248285</wp:posOffset>
            </wp:positionV>
            <wp:extent cx="1266913" cy="1358900"/>
            <wp:effectExtent l="0" t="0" r="9525" b="0"/>
            <wp:wrapTight wrapText="bothSides">
              <wp:wrapPolygon edited="0">
                <wp:start x="0" y="0"/>
                <wp:lineTo x="0" y="21196"/>
                <wp:lineTo x="21438" y="21196"/>
                <wp:lineTo x="21438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8" t="22434" r="32337" b="20151"/>
                    <a:stretch/>
                  </pic:blipFill>
                  <pic:spPr bwMode="auto">
                    <a:xfrm>
                      <a:off x="0" y="0"/>
                      <a:ext cx="1266913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67B7" w:rsidRPr="00E04F91">
        <w:rPr>
          <w:rFonts w:asciiTheme="minorHAnsi" w:hAnsiTheme="minorHAnsi" w:cstheme="minorHAnsi"/>
          <w:noProof/>
          <w:color w:val="auto"/>
          <w:sz w:val="22"/>
          <w:szCs w:val="22"/>
          <w:lang w:eastAsia="da-DK"/>
        </w:rPr>
        <w:drawing>
          <wp:anchor distT="0" distB="0" distL="114300" distR="114300" simplePos="0" relativeHeight="251658240" behindDoc="1" locked="0" layoutInCell="1" allowOverlap="1" wp14:anchorId="404BF841" wp14:editId="3D7FBBF7">
            <wp:simplePos x="0" y="0"/>
            <wp:positionH relativeFrom="column">
              <wp:posOffset>381635</wp:posOffset>
            </wp:positionH>
            <wp:positionV relativeFrom="paragraph">
              <wp:posOffset>97790</wp:posOffset>
            </wp:positionV>
            <wp:extent cx="1920240" cy="1422400"/>
            <wp:effectExtent l="0" t="0" r="3810" b="6350"/>
            <wp:wrapTight wrapText="bothSides">
              <wp:wrapPolygon edited="0">
                <wp:start x="0" y="0"/>
                <wp:lineTo x="0" y="21407"/>
                <wp:lineTo x="21429" y="21407"/>
                <wp:lineTo x="21429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5" r="9561" b="16877"/>
                    <a:stretch/>
                  </pic:blipFill>
                  <pic:spPr bwMode="auto">
                    <a:xfrm>
                      <a:off x="0" y="0"/>
                      <a:ext cx="192024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7A4FD" w14:textId="4F3DB111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</w:p>
    <w:p w14:paraId="17D1471E" w14:textId="77777777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</w:p>
    <w:p w14:paraId="52A20F22" w14:textId="77777777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</w:p>
    <w:p w14:paraId="2E2B5EE6" w14:textId="77777777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</w:p>
    <w:p w14:paraId="50E46556" w14:textId="77777777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</w:p>
    <w:p w14:paraId="65106E87" w14:textId="77777777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2. Undersøg nu proteinets 3-D struktur ved hjælp af Protein Workshop. </w:t>
      </w:r>
    </w:p>
    <w:p w14:paraId="426D2C86" w14:textId="77777777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a. Find linket til ’Protein Workshop’ under billedet af proteinet til </w:t>
      </w:r>
      <w:r>
        <w:rPr>
          <w:rFonts w:asciiTheme="minorHAnsi" w:hAnsiTheme="minorHAnsi" w:cstheme="minorHAnsi"/>
          <w:color w:val="auto"/>
          <w:sz w:val="22"/>
          <w:szCs w:val="22"/>
        </w:rPr>
        <w:t>venstre</w:t>
      </w:r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 på siden. Måske har du brug for at opdatere din version af programmet Java, men det skal du så bare gøre. </w:t>
      </w:r>
    </w:p>
    <w:p w14:paraId="7151F7B4" w14:textId="4C936CB6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  <w:r w:rsidRPr="00E04F91">
        <w:rPr>
          <w:rFonts w:asciiTheme="minorHAnsi" w:hAnsiTheme="minorHAnsi" w:cstheme="minorHAnsi"/>
          <w:color w:val="auto"/>
          <w:sz w:val="22"/>
          <w:szCs w:val="22"/>
        </w:rPr>
        <w:t>b. Tag fat med musen i proteinet og drej det rundt. Hvilken form har molekylet? (tertiær st</w:t>
      </w:r>
      <w:r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E04F91">
        <w:rPr>
          <w:rFonts w:asciiTheme="minorHAnsi" w:hAnsiTheme="minorHAnsi" w:cstheme="minorHAnsi"/>
          <w:color w:val="auto"/>
          <w:sz w:val="22"/>
          <w:szCs w:val="22"/>
        </w:rPr>
        <w:t>uktur).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Notér dit svar.</w:t>
      </w:r>
    </w:p>
    <w:p w14:paraId="7098AB39" w14:textId="77777777" w:rsidR="003B67B7" w:rsidRPr="00D139D9" w:rsidRDefault="003B67B7" w:rsidP="003B67B7"/>
    <w:p w14:paraId="2BEDAD35" w14:textId="513265E8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  <w:r w:rsidRPr="00E04F91">
        <w:rPr>
          <w:rFonts w:asciiTheme="minorHAnsi" w:hAnsiTheme="minorHAnsi" w:cstheme="minorHAnsi"/>
          <w:color w:val="auto"/>
          <w:sz w:val="22"/>
          <w:szCs w:val="22"/>
        </w:rPr>
        <w:lastRenderedPageBreak/>
        <w:t>c. Gå ind under ’</w:t>
      </w:r>
      <w:proofErr w:type="spellStart"/>
      <w:r w:rsidRPr="00E04F91">
        <w:rPr>
          <w:rFonts w:asciiTheme="minorHAnsi" w:hAnsiTheme="minorHAnsi" w:cstheme="minorHAnsi"/>
          <w:color w:val="auto"/>
          <w:sz w:val="22"/>
          <w:szCs w:val="22"/>
        </w:rPr>
        <w:t>Shortcuts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>’ og vælg ’</w:t>
      </w:r>
      <w:proofErr w:type="spellStart"/>
      <w:r w:rsidRPr="00E04F91">
        <w:rPr>
          <w:rFonts w:asciiTheme="minorHAnsi" w:hAnsiTheme="minorHAnsi" w:cstheme="minorHAnsi"/>
          <w:color w:val="auto"/>
          <w:sz w:val="22"/>
          <w:szCs w:val="22"/>
        </w:rPr>
        <w:t>chain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04F91">
        <w:rPr>
          <w:rFonts w:asciiTheme="minorHAnsi" w:hAnsiTheme="minorHAnsi" w:cstheme="minorHAnsi"/>
          <w:color w:val="auto"/>
          <w:sz w:val="22"/>
          <w:szCs w:val="22"/>
        </w:rPr>
        <w:t>color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04F91">
        <w:rPr>
          <w:rFonts w:asciiTheme="minorHAnsi" w:hAnsiTheme="minorHAnsi" w:cstheme="minorHAnsi"/>
          <w:color w:val="auto"/>
          <w:sz w:val="22"/>
          <w:szCs w:val="22"/>
        </w:rPr>
        <w:t>ramp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>’ og tryk p</w:t>
      </w:r>
      <w:r>
        <w:rPr>
          <w:rFonts w:asciiTheme="minorHAnsi" w:hAnsiTheme="minorHAnsi" w:cstheme="minorHAnsi"/>
          <w:color w:val="auto"/>
          <w:sz w:val="22"/>
          <w:szCs w:val="22"/>
        </w:rPr>
        <w:t>å knappen ’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Enact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’. Identificer d</w:t>
      </w:r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en N-terminale og C-terminale del af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peptidet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Notér dit svar.</w:t>
      </w:r>
    </w:p>
    <w:p w14:paraId="581A9BB3" w14:textId="77777777" w:rsidR="003B67B7" w:rsidRPr="00D139D9" w:rsidRDefault="003B67B7" w:rsidP="003B67B7"/>
    <w:p w14:paraId="0FD40CE1" w14:textId="6805E788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d. Undersøg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peptidets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 sekundære struktur ved at skifte til ’</w:t>
      </w:r>
      <w:proofErr w:type="spellStart"/>
      <w:r w:rsidRPr="00E04F91">
        <w:rPr>
          <w:rFonts w:asciiTheme="minorHAnsi" w:hAnsiTheme="minorHAnsi" w:cstheme="minorHAnsi"/>
          <w:color w:val="auto"/>
          <w:sz w:val="22"/>
          <w:szCs w:val="22"/>
        </w:rPr>
        <w:t>Conformation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 Type’. Husk at trykke ’</w:t>
      </w:r>
      <w:proofErr w:type="spellStart"/>
      <w:r w:rsidRPr="00E04F91">
        <w:rPr>
          <w:rFonts w:asciiTheme="minorHAnsi" w:hAnsiTheme="minorHAnsi" w:cstheme="minorHAnsi"/>
          <w:color w:val="auto"/>
          <w:sz w:val="22"/>
          <w:szCs w:val="22"/>
        </w:rPr>
        <w:t>Enact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>’. Hvor mange α-</w:t>
      </w:r>
      <w:proofErr w:type="spellStart"/>
      <w:r w:rsidRPr="00E04F91">
        <w:rPr>
          <w:rFonts w:asciiTheme="minorHAnsi" w:hAnsiTheme="minorHAnsi" w:cstheme="minorHAnsi"/>
          <w:color w:val="auto"/>
          <w:sz w:val="22"/>
          <w:szCs w:val="22"/>
        </w:rPr>
        <w:t>helixer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 og hvor mange β-foldeblade</w:t>
      </w:r>
      <w:r>
        <w:rPr>
          <w:rFonts w:asciiTheme="minorHAnsi" w:hAnsiTheme="minorHAnsi" w:cstheme="minorHAnsi"/>
          <w:color w:val="auto"/>
          <w:sz w:val="22"/>
          <w:szCs w:val="22"/>
        </w:rPr>
        <w:t>? Notér dit svar.</w:t>
      </w:r>
    </w:p>
    <w:p w14:paraId="54FEC7F6" w14:textId="77777777" w:rsidR="003B67B7" w:rsidRPr="00D139D9" w:rsidRDefault="003B67B7" w:rsidP="003B67B7"/>
    <w:p w14:paraId="4D4A195C" w14:textId="4C3B3016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  <w:r w:rsidRPr="00E04F91">
        <w:rPr>
          <w:rFonts w:asciiTheme="minorHAnsi" w:hAnsiTheme="minorHAnsi" w:cstheme="minorHAnsi"/>
          <w:color w:val="auto"/>
          <w:sz w:val="22"/>
          <w:szCs w:val="22"/>
        </w:rPr>
        <w:t>e. Undersøg proteinets polaritetsforhold ved at skifte til ’</w:t>
      </w:r>
      <w:proofErr w:type="spellStart"/>
      <w:r w:rsidRPr="00E04F91">
        <w:rPr>
          <w:rFonts w:asciiTheme="minorHAnsi" w:hAnsiTheme="minorHAnsi" w:cstheme="minorHAnsi"/>
          <w:color w:val="auto"/>
          <w:sz w:val="22"/>
          <w:szCs w:val="22"/>
        </w:rPr>
        <w:t>Hydrophobicity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>’. Husk at trykke ’</w:t>
      </w:r>
      <w:proofErr w:type="spellStart"/>
      <w:r w:rsidRPr="00E04F91">
        <w:rPr>
          <w:rFonts w:asciiTheme="minorHAnsi" w:hAnsiTheme="minorHAnsi" w:cstheme="minorHAnsi"/>
          <w:color w:val="auto"/>
          <w:sz w:val="22"/>
          <w:szCs w:val="22"/>
        </w:rPr>
        <w:t>Enact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>’.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Hvor på proteinet findes de mest hydrofobe områder?</w:t>
      </w:r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(Beskriv </w:t>
      </w:r>
      <w:r w:rsidR="005031BE">
        <w:rPr>
          <w:rFonts w:asciiTheme="minorHAnsi" w:hAnsiTheme="minorHAnsi" w:cstheme="minorHAnsi"/>
          <w:color w:val="auto"/>
          <w:sz w:val="22"/>
          <w:szCs w:val="22"/>
        </w:rPr>
        <w:t>det vha.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sekundærstrukturen). Noter dit svar.</w:t>
      </w:r>
    </w:p>
    <w:p w14:paraId="2EBBB4F7" w14:textId="77777777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</w:p>
    <w:p w14:paraId="721A39B3" w14:textId="77777777" w:rsidR="003B67B7" w:rsidRDefault="003B67B7" w:rsidP="003B67B7">
      <w:pPr>
        <w:pStyle w:val="Heading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  <w:r w:rsidRPr="00E04F91">
        <w:rPr>
          <w:rFonts w:asciiTheme="minorHAnsi" w:hAnsiTheme="minorHAnsi" w:cstheme="minorHAnsi"/>
          <w:color w:val="auto"/>
          <w:sz w:val="22"/>
          <w:szCs w:val="22"/>
        </w:rPr>
        <w:t>f. Undersøg proteinets aminosyresammensætning ved at skifte til ’By compound’. Husk at trykke ’</w:t>
      </w:r>
      <w:proofErr w:type="spellStart"/>
      <w:r w:rsidRPr="00E04F91">
        <w:rPr>
          <w:rFonts w:asciiTheme="minorHAnsi" w:hAnsiTheme="minorHAnsi" w:cstheme="minorHAnsi"/>
          <w:color w:val="auto"/>
          <w:sz w:val="22"/>
          <w:szCs w:val="22"/>
        </w:rPr>
        <w:t>Enact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’. Kom med forslag til hvor der kan være </w:t>
      </w:r>
      <w:proofErr w:type="spellStart"/>
      <w:r w:rsidRPr="00E04F91">
        <w:rPr>
          <w:rFonts w:asciiTheme="minorHAnsi" w:hAnsiTheme="minorHAnsi" w:cstheme="minorHAnsi"/>
          <w:color w:val="auto"/>
          <w:sz w:val="22"/>
          <w:szCs w:val="22"/>
        </w:rPr>
        <w:t>disulfidbindinger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. Hvor mange </w:t>
      </w:r>
      <w:proofErr w:type="spellStart"/>
      <w:r w:rsidRPr="00E04F91">
        <w:rPr>
          <w:rFonts w:asciiTheme="minorHAnsi" w:hAnsiTheme="minorHAnsi" w:cstheme="minorHAnsi"/>
          <w:color w:val="auto"/>
          <w:sz w:val="22"/>
          <w:szCs w:val="22"/>
        </w:rPr>
        <w:t>disulfidbindinger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 vil du foreslå at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peptidet</w:t>
      </w:r>
      <w:proofErr w:type="spellEnd"/>
      <w:r w:rsidRPr="00E04F91">
        <w:rPr>
          <w:rFonts w:asciiTheme="minorHAnsi" w:hAnsiTheme="minorHAnsi" w:cstheme="minorHAnsi"/>
          <w:color w:val="auto"/>
          <w:sz w:val="22"/>
          <w:szCs w:val="22"/>
        </w:rPr>
        <w:t xml:space="preserve"> har?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Noter dit svar.</w:t>
      </w:r>
    </w:p>
    <w:p w14:paraId="73247D4A" w14:textId="77777777" w:rsidR="003B67B7" w:rsidRPr="0098165A" w:rsidRDefault="003B67B7" w:rsidP="003B67B7"/>
    <w:p w14:paraId="59E76410" w14:textId="77777777" w:rsidR="003B67B7" w:rsidRDefault="003B67B7" w:rsidP="003B67B7"/>
    <w:p w14:paraId="1CF68E1C" w14:textId="77777777" w:rsidR="003B67B7" w:rsidRDefault="003B67B7" w:rsidP="003B67B7">
      <w:r>
        <w:t xml:space="preserve">g. Hvor mange negativt ladede aminosyrer har </w:t>
      </w:r>
      <w:proofErr w:type="spellStart"/>
      <w:r>
        <w:t>peptidet</w:t>
      </w:r>
      <w:proofErr w:type="spellEnd"/>
      <w:r>
        <w:t xml:space="preserve">? (Drejer sig om aminosyrerne </w:t>
      </w:r>
      <w:proofErr w:type="spellStart"/>
      <w:r>
        <w:t>aspartat</w:t>
      </w:r>
      <w:proofErr w:type="spellEnd"/>
      <w:r>
        <w:t xml:space="preserve"> (Asp/D) og </w:t>
      </w:r>
      <w:proofErr w:type="spellStart"/>
      <w:r>
        <w:t>glutamat</w:t>
      </w:r>
      <w:proofErr w:type="spellEnd"/>
      <w:r>
        <w:t xml:space="preserve"> (</w:t>
      </w:r>
      <w:proofErr w:type="spellStart"/>
      <w:r>
        <w:t>Glu</w:t>
      </w:r>
      <w:proofErr w:type="spellEnd"/>
      <w:r>
        <w:t xml:space="preserve">/E) ved cellers normale pH). Noter dit svar. (Hvis du har svært ved at skelne farverne fra hinanden, kan du gå tilbage til siden </w:t>
      </w:r>
      <w:hyperlink r:id="rId13" w:history="1">
        <w:r w:rsidRPr="00E734EE">
          <w:rPr>
            <w:rStyle w:val="Hyperlink"/>
          </w:rPr>
          <w:t>http://www.rcsb.org/structure/1NPI</w:t>
        </w:r>
      </w:hyperlink>
      <w:r>
        <w:t xml:space="preserve"> og se aminosyrerækkefølgen opskrevet som enkeltbogstaver med blåt under bjælken ’</w:t>
      </w:r>
      <w:proofErr w:type="spellStart"/>
      <w:r>
        <w:t>Macromolecules</w:t>
      </w:r>
      <w:proofErr w:type="spellEnd"/>
      <w:r>
        <w:t>’.</w:t>
      </w:r>
    </w:p>
    <w:p w14:paraId="39B688E9" w14:textId="77777777" w:rsidR="003B67B7" w:rsidRDefault="003B67B7" w:rsidP="003B67B7"/>
    <w:p w14:paraId="2AAF2A16" w14:textId="77777777" w:rsidR="003B67B7" w:rsidRDefault="003B67B7" w:rsidP="003B67B7"/>
    <w:p w14:paraId="1CEE66DC" w14:textId="77777777" w:rsidR="003B67B7" w:rsidRDefault="003B67B7" w:rsidP="003B67B7">
      <w:r>
        <w:t xml:space="preserve">h. Hvor mange positivt ladede aminosyrer har </w:t>
      </w:r>
      <w:proofErr w:type="spellStart"/>
      <w:r>
        <w:t>peptidet</w:t>
      </w:r>
      <w:proofErr w:type="spellEnd"/>
      <w:r>
        <w:t xml:space="preserve">? (Drejer sig om aminosyrerne lysin (Lys), </w:t>
      </w:r>
      <w:proofErr w:type="spellStart"/>
      <w:r>
        <w:t>arginin</w:t>
      </w:r>
      <w:proofErr w:type="spellEnd"/>
      <w:r>
        <w:t xml:space="preserve"> (Arg) og </w:t>
      </w:r>
      <w:proofErr w:type="spellStart"/>
      <w:r>
        <w:t>histidin</w:t>
      </w:r>
      <w:proofErr w:type="spellEnd"/>
      <w:r>
        <w:t xml:space="preserve"> (His) ved cellers normale pH). Noter dit svar.</w:t>
      </w:r>
    </w:p>
    <w:p w14:paraId="00ECC9BC" w14:textId="77777777" w:rsidR="003B67B7" w:rsidRDefault="003B67B7" w:rsidP="003B67B7"/>
    <w:p w14:paraId="1703F389" w14:textId="77777777" w:rsidR="003B67B7" w:rsidRDefault="003B67B7" w:rsidP="003B67B7"/>
    <w:p w14:paraId="0DA29821" w14:textId="15B093D0" w:rsidR="003B67B7" w:rsidRPr="0098165A" w:rsidRDefault="003B67B7" w:rsidP="003B67B7">
      <w:r>
        <w:t>i. Stemmer antallet af negativt og positivt ladede aminosyrer overens med</w:t>
      </w:r>
      <w:r w:rsidR="005031BE">
        <w:t>,</w:t>
      </w:r>
      <w:r>
        <w:t xml:space="preserve"> at der i artiklen står, at peptiderne ”er oftest positivt ladede ved pH-værdier, der findes i levende organismer”?</w:t>
      </w:r>
    </w:p>
    <w:p w14:paraId="302DF41F" w14:textId="77777777" w:rsidR="004B55D7" w:rsidRDefault="004B55D7" w:rsidP="004B55D7">
      <w:pPr>
        <w:pStyle w:val="ListParagraph"/>
      </w:pPr>
    </w:p>
    <w:p w14:paraId="7E8346D1" w14:textId="77777777" w:rsidR="00B67295" w:rsidRDefault="00B67295" w:rsidP="00ED0544">
      <w:pPr>
        <w:pStyle w:val="Heading2"/>
        <w:rPr>
          <w:b/>
          <w:color w:val="auto"/>
        </w:rPr>
      </w:pPr>
    </w:p>
    <w:sectPr w:rsidR="00B672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BDD"/>
    <w:multiLevelType w:val="hybridMultilevel"/>
    <w:tmpl w:val="D340EA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375AA"/>
    <w:multiLevelType w:val="hybridMultilevel"/>
    <w:tmpl w:val="8774FE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9230A"/>
    <w:rsid w:val="000957E7"/>
    <w:rsid w:val="000D25FF"/>
    <w:rsid w:val="000E6F17"/>
    <w:rsid w:val="00103A65"/>
    <w:rsid w:val="001041F2"/>
    <w:rsid w:val="001226F1"/>
    <w:rsid w:val="00145E03"/>
    <w:rsid w:val="00171193"/>
    <w:rsid w:val="001910EA"/>
    <w:rsid w:val="001A1A9F"/>
    <w:rsid w:val="001B41DA"/>
    <w:rsid w:val="001D726A"/>
    <w:rsid w:val="001E445F"/>
    <w:rsid w:val="001E5C19"/>
    <w:rsid w:val="00200FA5"/>
    <w:rsid w:val="00271460"/>
    <w:rsid w:val="0027416C"/>
    <w:rsid w:val="0027628D"/>
    <w:rsid w:val="002766B9"/>
    <w:rsid w:val="002E1517"/>
    <w:rsid w:val="002E48E1"/>
    <w:rsid w:val="002E6805"/>
    <w:rsid w:val="003343A3"/>
    <w:rsid w:val="00346A16"/>
    <w:rsid w:val="00391922"/>
    <w:rsid w:val="003A4534"/>
    <w:rsid w:val="003B67B7"/>
    <w:rsid w:val="003C341F"/>
    <w:rsid w:val="004B55D7"/>
    <w:rsid w:val="004B56A2"/>
    <w:rsid w:val="005031BE"/>
    <w:rsid w:val="00531D24"/>
    <w:rsid w:val="00563018"/>
    <w:rsid w:val="00591F46"/>
    <w:rsid w:val="005C00D7"/>
    <w:rsid w:val="005C3544"/>
    <w:rsid w:val="005E0056"/>
    <w:rsid w:val="005E7AC3"/>
    <w:rsid w:val="005F1A88"/>
    <w:rsid w:val="00637604"/>
    <w:rsid w:val="006429C0"/>
    <w:rsid w:val="006E2424"/>
    <w:rsid w:val="00720615"/>
    <w:rsid w:val="007A0DF0"/>
    <w:rsid w:val="00801D40"/>
    <w:rsid w:val="008064B5"/>
    <w:rsid w:val="008102CA"/>
    <w:rsid w:val="008147DD"/>
    <w:rsid w:val="00825A5E"/>
    <w:rsid w:val="0088505D"/>
    <w:rsid w:val="008B6282"/>
    <w:rsid w:val="008D576B"/>
    <w:rsid w:val="008F5CDE"/>
    <w:rsid w:val="0095585B"/>
    <w:rsid w:val="00961AE2"/>
    <w:rsid w:val="00975C7B"/>
    <w:rsid w:val="0098165A"/>
    <w:rsid w:val="009C6C94"/>
    <w:rsid w:val="009E1ED8"/>
    <w:rsid w:val="00A353B3"/>
    <w:rsid w:val="00AB3A11"/>
    <w:rsid w:val="00B24BDF"/>
    <w:rsid w:val="00B257DA"/>
    <w:rsid w:val="00B264FD"/>
    <w:rsid w:val="00B37862"/>
    <w:rsid w:val="00B67295"/>
    <w:rsid w:val="00B9709A"/>
    <w:rsid w:val="00BD1291"/>
    <w:rsid w:val="00C02982"/>
    <w:rsid w:val="00C30797"/>
    <w:rsid w:val="00C46B89"/>
    <w:rsid w:val="00CA101B"/>
    <w:rsid w:val="00CB72C5"/>
    <w:rsid w:val="00D139D9"/>
    <w:rsid w:val="00D95C00"/>
    <w:rsid w:val="00DC2455"/>
    <w:rsid w:val="00DE3B3F"/>
    <w:rsid w:val="00E04F91"/>
    <w:rsid w:val="00E24F10"/>
    <w:rsid w:val="00E87F5C"/>
    <w:rsid w:val="00ED0544"/>
    <w:rsid w:val="00ED6CA5"/>
    <w:rsid w:val="00ED7DE4"/>
    <w:rsid w:val="00F24ACB"/>
    <w:rsid w:val="00F50AEB"/>
    <w:rsid w:val="00F854A8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rcsb.org/structure/1NPI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2/AN2-2014giftdyr.pdf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pdb.org/pdb/home/home.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2110-2B6B-4CF7-92A9-89A62B90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3</cp:revision>
  <dcterms:created xsi:type="dcterms:W3CDTF">2018-10-31T10:33:00Z</dcterms:created>
  <dcterms:modified xsi:type="dcterms:W3CDTF">2018-11-01T11:43:00Z</dcterms:modified>
</cp:coreProperties>
</file>