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0F5C" w14:textId="7E1F45F6" w:rsidR="00B77244" w:rsidRDefault="000161ED" w:rsidP="00DE745D">
      <w:pPr>
        <w:pStyle w:val="Overskrift1"/>
        <w:jc w:val="center"/>
      </w:pPr>
      <w:r>
        <w:t>Øvelse</w:t>
      </w:r>
      <w:r w:rsidR="00DE745D">
        <w:t xml:space="preserve"> - Estimering af </w:t>
      </w:r>
      <w:r w:rsidR="00EE7924">
        <w:t xml:space="preserve">antal </w:t>
      </w:r>
      <w:r w:rsidR="00DE745D">
        <w:t xml:space="preserve">mælkesyrebakterier i </w:t>
      </w:r>
      <w:proofErr w:type="spellStart"/>
      <w:r w:rsidR="00DE745D">
        <w:t>L</w:t>
      </w:r>
      <w:r>
        <w:t>actocare</w:t>
      </w:r>
      <w:proofErr w:type="spellEnd"/>
      <w:r w:rsidR="00DE745D">
        <w:t xml:space="preserve"> </w:t>
      </w:r>
      <w:proofErr w:type="spellStart"/>
      <w:r w:rsidR="00DE745D">
        <w:t>D</w:t>
      </w:r>
      <w:r>
        <w:t>aily</w:t>
      </w:r>
      <w:proofErr w:type="spellEnd"/>
    </w:p>
    <w:p w14:paraId="5876106A" w14:textId="77777777" w:rsidR="00DE745D" w:rsidRDefault="00DE745D" w:rsidP="00DE745D"/>
    <w:p w14:paraId="4460A419" w14:textId="77777777" w:rsidR="00DE745D" w:rsidRDefault="00DE745D" w:rsidP="00DE745D"/>
    <w:p w14:paraId="4A843B02" w14:textId="77777777" w:rsidR="00DE745D" w:rsidRDefault="00DE745D" w:rsidP="00DE745D">
      <w:pPr>
        <w:pStyle w:val="Overskrift2"/>
      </w:pPr>
      <w:r>
        <w:t>Formål</w:t>
      </w:r>
    </w:p>
    <w:p w14:paraId="4DD89318" w14:textId="3B33F2C8" w:rsidR="00DE745D" w:rsidRDefault="007B10C6" w:rsidP="00DE745D">
      <w:r>
        <w:t>At undersøge, hvorvidt man kan benytte</w:t>
      </w:r>
      <w:r w:rsidR="005B3373">
        <w:t xml:space="preserve"> pladespredningsmetoden til at bestemme indholdet af mælkesyrebakterier i det kommercielle produkt LACTOCARE DAILY.</w:t>
      </w:r>
    </w:p>
    <w:p w14:paraId="088FD19E" w14:textId="77777777" w:rsidR="00DE745D" w:rsidRDefault="00DE745D" w:rsidP="00DE745D"/>
    <w:p w14:paraId="10696255" w14:textId="669A18E2" w:rsidR="00DE745D" w:rsidRDefault="00DE745D" w:rsidP="00DE745D">
      <w:pPr>
        <w:pStyle w:val="Overskrift2"/>
      </w:pPr>
      <w:r>
        <w:t>Baggrund</w:t>
      </w:r>
    </w:p>
    <w:p w14:paraId="53ED0B59" w14:textId="796B2122" w:rsidR="000F586F" w:rsidRDefault="000F586F" w:rsidP="000F586F"/>
    <w:p w14:paraId="1DE307D8" w14:textId="5EDF383B" w:rsidR="000F586F" w:rsidRDefault="000F586F" w:rsidP="000F586F">
      <w:r>
        <w:t xml:space="preserve">Den øgede fokus </w:t>
      </w:r>
      <w:r w:rsidR="0093124C">
        <w:t xml:space="preserve">på </w:t>
      </w:r>
      <w:proofErr w:type="spellStart"/>
      <w:r>
        <w:t>mikrobiota</w:t>
      </w:r>
      <w:r w:rsidR="00617128">
        <w:t>en</w:t>
      </w:r>
      <w:r w:rsidR="00726FA2">
        <w:t>s</w:t>
      </w:r>
      <w:proofErr w:type="spellEnd"/>
      <w:r w:rsidR="00726FA2">
        <w:t xml:space="preserve"> betydning fo</w:t>
      </w:r>
      <w:bookmarkStart w:id="0" w:name="_GoBack"/>
      <w:bookmarkEnd w:id="0"/>
      <w:r w:rsidR="00726FA2">
        <w:t xml:space="preserve">r </w:t>
      </w:r>
      <w:r w:rsidR="008D0CBC">
        <w:t>sundhed</w:t>
      </w:r>
      <w:r w:rsidR="00C14A50">
        <w:t xml:space="preserve">en har </w:t>
      </w:r>
      <w:r w:rsidR="00CD3AAC">
        <w:t xml:space="preserve">bidraget til at skabe et kommercielt marked for </w:t>
      </w:r>
      <w:r w:rsidR="008848F9">
        <w:t xml:space="preserve">tilskudsprodukter som eksempelvis </w:t>
      </w:r>
      <w:proofErr w:type="spellStart"/>
      <w:r w:rsidR="008848F9">
        <w:t>Lactocare</w:t>
      </w:r>
      <w:proofErr w:type="spellEnd"/>
      <w:r w:rsidR="008848F9">
        <w:t xml:space="preserve"> </w:t>
      </w:r>
      <w:proofErr w:type="spellStart"/>
      <w:r w:rsidR="008848F9">
        <w:t>Daily</w:t>
      </w:r>
      <w:proofErr w:type="spellEnd"/>
      <w:r w:rsidR="00FB1B18">
        <w:t xml:space="preserve">, der indeholder </w:t>
      </w:r>
      <w:r w:rsidR="00402E99">
        <w:t xml:space="preserve">en blanding af forskellige mælkesyrebakterier. </w:t>
      </w:r>
    </w:p>
    <w:p w14:paraId="0BAAD11C" w14:textId="3324D2E0" w:rsidR="0072519B" w:rsidRDefault="0072519B" w:rsidP="000F586F"/>
    <w:p w14:paraId="457E8494" w14:textId="77777777" w:rsidR="00781679" w:rsidRDefault="002942B1" w:rsidP="00DE745D">
      <w:pPr>
        <w:pStyle w:val="Listeafsnit"/>
        <w:numPr>
          <w:ilvl w:val="0"/>
          <w:numId w:val="8"/>
        </w:numPr>
      </w:pPr>
      <w:r>
        <w:t xml:space="preserve">Benyt hjemmesiden </w:t>
      </w:r>
      <w:hyperlink r:id="rId11" w:history="1">
        <w:r w:rsidR="0023377A" w:rsidRPr="004534EB">
          <w:rPr>
            <w:rStyle w:val="Hyperlink"/>
          </w:rPr>
          <w:t>https://www.lactocare.dk/lactocare-daily</w:t>
        </w:r>
      </w:hyperlink>
      <w:r w:rsidR="0023377A">
        <w:t xml:space="preserve"> til at undersøge, hvilke</w:t>
      </w:r>
      <w:r w:rsidR="009F69AC">
        <w:t xml:space="preserve"> og hvor mange</w:t>
      </w:r>
      <w:r w:rsidR="0023377A">
        <w:t xml:space="preserve"> </w:t>
      </w:r>
      <w:r w:rsidR="009F69AC">
        <w:t>bakterier produktet indeholder</w:t>
      </w:r>
      <w:r w:rsidR="000161ED">
        <w:t>.</w:t>
      </w:r>
    </w:p>
    <w:p w14:paraId="00F1856F" w14:textId="77777777" w:rsidR="00781679" w:rsidRDefault="00781679" w:rsidP="00781679"/>
    <w:p w14:paraId="0DFE9552" w14:textId="2C70DD96" w:rsidR="009F0B95" w:rsidRDefault="009F0B95" w:rsidP="00781679">
      <w:pPr>
        <w:pStyle w:val="Overskrift2"/>
      </w:pPr>
      <w:r>
        <w:t>Materialer (fælles)</w:t>
      </w:r>
    </w:p>
    <w:p w14:paraId="4488FFFB" w14:textId="59A2D6E4" w:rsidR="009F0B95" w:rsidRDefault="009F0B95" w:rsidP="009F0B95">
      <w:pPr>
        <w:pStyle w:val="Listeafsnit"/>
        <w:numPr>
          <w:ilvl w:val="0"/>
          <w:numId w:val="2"/>
        </w:numPr>
      </w:pPr>
      <w:r>
        <w:t>Sta</w:t>
      </w:r>
      <w:r w:rsidR="00893E25">
        <w:t>m</w:t>
      </w:r>
      <w:r>
        <w:t xml:space="preserve">opløsning af </w:t>
      </w:r>
      <w:r w:rsidR="0050153C">
        <w:t xml:space="preserve">1 kapsel LACTOCARE DAILY (1 kapsel opløses </w:t>
      </w:r>
      <w:r w:rsidR="00BF5057">
        <w:t xml:space="preserve">og homogeniseres </w:t>
      </w:r>
      <w:r w:rsidR="0050153C">
        <w:t>i</w:t>
      </w:r>
      <w:r w:rsidR="00063714">
        <w:t xml:space="preserve"> 50 mL </w:t>
      </w:r>
      <w:r w:rsidR="0050153C">
        <w:t>sterilt saltvand)</w:t>
      </w:r>
    </w:p>
    <w:p w14:paraId="73FBADC0" w14:textId="5FDD7166" w:rsidR="0050153C" w:rsidRDefault="00BF5057" w:rsidP="009F0B95">
      <w:pPr>
        <w:pStyle w:val="Listeafsnit"/>
        <w:numPr>
          <w:ilvl w:val="0"/>
          <w:numId w:val="2"/>
        </w:numPr>
      </w:pPr>
      <w:r>
        <w:t>Varmeskab (37 °C)</w:t>
      </w:r>
    </w:p>
    <w:p w14:paraId="4D543D02" w14:textId="497EA5D2" w:rsidR="00A65E0A" w:rsidRDefault="00A65E0A" w:rsidP="009F0B95">
      <w:pPr>
        <w:pStyle w:val="Listeafsnit"/>
        <w:numPr>
          <w:ilvl w:val="0"/>
          <w:numId w:val="2"/>
        </w:numPr>
      </w:pPr>
      <w:r>
        <w:t xml:space="preserve">Malertape </w:t>
      </w:r>
    </w:p>
    <w:p w14:paraId="2D8A193E" w14:textId="77777777" w:rsidR="009F0B95" w:rsidRPr="009F0B95" w:rsidRDefault="009F0B95" w:rsidP="009F0B95"/>
    <w:p w14:paraId="21144855" w14:textId="4086C9F5" w:rsidR="00DE745D" w:rsidRDefault="00DE745D" w:rsidP="00DE745D">
      <w:pPr>
        <w:pStyle w:val="Overskrift2"/>
      </w:pPr>
      <w:r>
        <w:t>Materialer</w:t>
      </w:r>
      <w:r w:rsidR="00B66065">
        <w:t xml:space="preserve"> (pr. gruppe) </w:t>
      </w:r>
    </w:p>
    <w:p w14:paraId="2227AE50" w14:textId="62847AFC" w:rsidR="00DE745D" w:rsidRDefault="00B23BC9" w:rsidP="00B23BC9">
      <w:pPr>
        <w:pStyle w:val="Listeafsnit"/>
        <w:numPr>
          <w:ilvl w:val="0"/>
          <w:numId w:val="1"/>
        </w:numPr>
      </w:pPr>
      <w:r>
        <w:t xml:space="preserve">6 </w:t>
      </w:r>
      <w:r w:rsidR="002213E0">
        <w:t>PCA</w:t>
      </w:r>
      <w:r w:rsidR="0068142A">
        <w:t>*</w:t>
      </w:r>
      <w:r w:rsidR="002213E0">
        <w:t>-plader</w:t>
      </w:r>
    </w:p>
    <w:p w14:paraId="2A00DB9F" w14:textId="28C1E8DF" w:rsidR="002213E0" w:rsidRDefault="002213E0" w:rsidP="00B23BC9">
      <w:pPr>
        <w:pStyle w:val="Listeafsnit"/>
        <w:numPr>
          <w:ilvl w:val="0"/>
          <w:numId w:val="1"/>
        </w:numPr>
      </w:pPr>
      <w:r>
        <w:t xml:space="preserve">6 sterile </w:t>
      </w:r>
      <w:r w:rsidR="00AC0616">
        <w:t>e</w:t>
      </w:r>
      <w:r w:rsidR="00D43E76">
        <w:t xml:space="preserve">ppendorfrør </w:t>
      </w:r>
      <w:r>
        <w:t xml:space="preserve">+ </w:t>
      </w:r>
      <w:r w:rsidR="00D43E76">
        <w:t>holder</w:t>
      </w:r>
    </w:p>
    <w:p w14:paraId="25754372" w14:textId="347D19FC" w:rsidR="00A65E0A" w:rsidRDefault="00A65E0A" w:rsidP="00B23BC9">
      <w:pPr>
        <w:pStyle w:val="Listeafsnit"/>
        <w:numPr>
          <w:ilvl w:val="0"/>
          <w:numId w:val="1"/>
        </w:numPr>
      </w:pPr>
      <w:proofErr w:type="spellStart"/>
      <w:r>
        <w:t>Tus</w:t>
      </w:r>
      <w:r w:rsidR="0093124C">
        <w:t>h</w:t>
      </w:r>
      <w:proofErr w:type="spellEnd"/>
      <w:r>
        <w:t xml:space="preserve"> </w:t>
      </w:r>
    </w:p>
    <w:p w14:paraId="27F9C26F" w14:textId="77777777" w:rsidR="0077273F" w:rsidRDefault="000F48FD" w:rsidP="00B23BC9">
      <w:pPr>
        <w:pStyle w:val="Listeafsnit"/>
        <w:numPr>
          <w:ilvl w:val="0"/>
          <w:numId w:val="1"/>
        </w:numPr>
      </w:pPr>
      <w:r>
        <w:t xml:space="preserve">Sterilt </w:t>
      </w:r>
      <w:r w:rsidR="0077273F">
        <w:t>saltvand (0,9% w/v)</w:t>
      </w:r>
    </w:p>
    <w:p w14:paraId="5244EB77" w14:textId="548F5BCB" w:rsidR="002213E0" w:rsidRPr="00935D0C" w:rsidRDefault="00237066" w:rsidP="00B23BC9">
      <w:pPr>
        <w:pStyle w:val="Listeafsnit"/>
        <w:numPr>
          <w:ilvl w:val="0"/>
          <w:numId w:val="1"/>
        </w:numPr>
      </w:pPr>
      <m:oMath>
        <m:r>
          <w:rPr>
            <w:rFonts w:ascii="Cambria Math" w:hAnsi="Cambria Math"/>
          </w:rPr>
          <m:t>100-1000 μL</m:t>
        </m:r>
      </m:oMath>
      <w:r>
        <w:rPr>
          <w:rFonts w:eastAsiaTheme="minorEastAsia"/>
        </w:rPr>
        <w:t xml:space="preserve"> mikropipette + sterile pipettespidser</w:t>
      </w:r>
    </w:p>
    <w:p w14:paraId="1AC16226" w14:textId="61242D77" w:rsidR="00935D0C" w:rsidRDefault="00935D0C" w:rsidP="00B23BC9">
      <w:pPr>
        <w:pStyle w:val="Listeafsnit"/>
        <w:numPr>
          <w:ilvl w:val="0"/>
          <w:numId w:val="1"/>
        </w:numPr>
      </w:pPr>
      <w:r>
        <w:t>Stearinlys</w:t>
      </w:r>
    </w:p>
    <w:p w14:paraId="43F111F6" w14:textId="3674E8EB" w:rsidR="00935D0C" w:rsidRDefault="003F0D76" w:rsidP="00B23BC9">
      <w:pPr>
        <w:pStyle w:val="Listeafsnit"/>
        <w:numPr>
          <w:ilvl w:val="0"/>
          <w:numId w:val="1"/>
        </w:numPr>
      </w:pPr>
      <w:proofErr w:type="spellStart"/>
      <w:r>
        <w:t>D</w:t>
      </w:r>
      <w:r w:rsidR="00935D0C">
        <w:t>rigalski</w:t>
      </w:r>
      <w:proofErr w:type="spellEnd"/>
      <w:r w:rsidR="0093124C">
        <w:t>-</w:t>
      </w:r>
      <w:r>
        <w:t>spatel</w:t>
      </w:r>
    </w:p>
    <w:p w14:paraId="4B5E62FF" w14:textId="6910B1ED" w:rsidR="003F0D76" w:rsidRDefault="003F0D76" w:rsidP="00B23BC9">
      <w:pPr>
        <w:pStyle w:val="Listeafsnit"/>
        <w:numPr>
          <w:ilvl w:val="0"/>
          <w:numId w:val="1"/>
        </w:numPr>
      </w:pPr>
      <w:r>
        <w:t>Lille bægerglas med sprit</w:t>
      </w:r>
      <w:r w:rsidR="009F0B95">
        <w:t>/</w:t>
      </w:r>
      <w:proofErr w:type="spellStart"/>
      <w:r w:rsidR="009F0B95">
        <w:t>ethanol</w:t>
      </w:r>
      <w:proofErr w:type="spellEnd"/>
    </w:p>
    <w:p w14:paraId="6756E6D6" w14:textId="3104DC0A" w:rsidR="00DE745D" w:rsidRDefault="00DE745D" w:rsidP="00DE745D"/>
    <w:p w14:paraId="4B993C2A" w14:textId="7470D728" w:rsidR="000A623C" w:rsidRPr="000A623C" w:rsidRDefault="00720A28" w:rsidP="00720A28">
      <w:r>
        <w:t>*PCA</w:t>
      </w:r>
      <w:r w:rsidR="000A623C">
        <w:t xml:space="preserve">: </w:t>
      </w:r>
      <w:r w:rsidR="000A623C">
        <w:rPr>
          <w:i/>
          <w:iCs/>
        </w:rPr>
        <w:t>Plate Count Agar</w:t>
      </w:r>
      <w:r w:rsidR="000A623C">
        <w:t>. (</w:t>
      </w:r>
      <w:r w:rsidR="00AB60FF">
        <w:t xml:space="preserve">0,5% pepton, </w:t>
      </w:r>
      <w:r w:rsidR="00C67CF5">
        <w:t xml:space="preserve">0,25 % gærekstrakt, </w:t>
      </w:r>
      <w:r w:rsidR="007A1917">
        <w:t>0,</w:t>
      </w:r>
      <w:r w:rsidR="00C67CF5">
        <w:t xml:space="preserve">1 % glukose, </w:t>
      </w:r>
      <w:r w:rsidR="007A1917">
        <w:t>1,5 % agar, pH justeret til 7)</w:t>
      </w:r>
    </w:p>
    <w:p w14:paraId="0EAB558E" w14:textId="77777777" w:rsidR="00781679" w:rsidRDefault="00781679" w:rsidP="00EC1670"/>
    <w:p w14:paraId="059CABBC" w14:textId="77777777" w:rsidR="00EC1670" w:rsidRDefault="00EC167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1AE3288" w14:textId="04F9FE47" w:rsidR="00FF2399" w:rsidRDefault="00FF2399" w:rsidP="00FF2399">
      <w:pPr>
        <w:pStyle w:val="Overskrift2"/>
      </w:pPr>
      <w:r>
        <w:lastRenderedPageBreak/>
        <w:t>Fremgangsmåde</w:t>
      </w:r>
    </w:p>
    <w:p w14:paraId="7AC5B205" w14:textId="3742DBB6" w:rsidR="00FF2399" w:rsidRDefault="00FF2399" w:rsidP="00FF2399"/>
    <w:p w14:paraId="1AF3B7E0" w14:textId="23DCA10A" w:rsidR="00C562A6" w:rsidRDefault="00C562A6" w:rsidP="00C562A6">
      <w:pPr>
        <w:pStyle w:val="Overskrift3"/>
      </w:pPr>
      <w:r>
        <w:t>Fortyndingsrække</w:t>
      </w:r>
    </w:p>
    <w:p w14:paraId="621AC337" w14:textId="77777777" w:rsidR="00C562A6" w:rsidRPr="00C562A6" w:rsidRDefault="00C562A6" w:rsidP="00C562A6"/>
    <w:p w14:paraId="1E2CB63A" w14:textId="3E183F49" w:rsidR="00FF2399" w:rsidRDefault="00AC0616" w:rsidP="006705D6">
      <w:pPr>
        <w:pStyle w:val="Listeafsnit"/>
        <w:numPr>
          <w:ilvl w:val="0"/>
          <w:numId w:val="4"/>
        </w:numPr>
      </w:pPr>
      <w:r>
        <w:t>Mærk jeres eppendorfrør</w:t>
      </w:r>
      <w:r w:rsidR="00A47DBB">
        <w:t xml:space="preserve"> 1-6 og </w:t>
      </w:r>
      <w:r w:rsidR="00DC05A9">
        <w:t>Mærk PCA-pladerne</w:t>
      </w:r>
      <w:r>
        <w:t xml:space="preserve"> med fortyndingsfaktor og</w:t>
      </w:r>
      <w:r w:rsidR="00513C24">
        <w:t xml:space="preserve"> gruppenummer. Skriv på låget af PCA-pladerne</w:t>
      </w:r>
      <w:r w:rsidR="003137CE">
        <w:t>, uden at åbne pladerne</w:t>
      </w:r>
      <w:r w:rsidR="00513C24">
        <w:t>.</w:t>
      </w:r>
    </w:p>
    <w:p w14:paraId="5F6605DE" w14:textId="77777777" w:rsidR="00513C24" w:rsidRDefault="00513C24" w:rsidP="00513C24">
      <w:pPr>
        <w:pStyle w:val="Listeafsnit"/>
      </w:pPr>
    </w:p>
    <w:p w14:paraId="21B4340B" w14:textId="62AE4AE6" w:rsidR="00513C24" w:rsidRPr="003137CE" w:rsidRDefault="00A47DBB" w:rsidP="006705D6">
      <w:pPr>
        <w:pStyle w:val="Listeafsnit"/>
        <w:numPr>
          <w:ilvl w:val="0"/>
          <w:numId w:val="4"/>
        </w:numPr>
      </w:pPr>
      <w:r>
        <w:t>T</w:t>
      </w:r>
      <w:r w:rsidR="00D003AF">
        <w:t xml:space="preserve">ilføj 900 </w:t>
      </w:r>
      <m:oMath>
        <m:r>
          <w:rPr>
            <w:rFonts w:ascii="Cambria Math" w:hAnsi="Cambria Math"/>
          </w:rPr>
          <m:t>μL</m:t>
        </m:r>
      </m:oMath>
      <w:r w:rsidR="00D003AF">
        <w:rPr>
          <w:rFonts w:eastAsiaTheme="minorEastAsia"/>
        </w:rPr>
        <w:t xml:space="preserve"> sterilt saltvand til hvert eppen</w:t>
      </w:r>
      <w:r>
        <w:rPr>
          <w:rFonts w:eastAsiaTheme="minorEastAsia"/>
        </w:rPr>
        <w:t>dorfrør</w:t>
      </w:r>
      <w:r w:rsidR="003137CE">
        <w:rPr>
          <w:rFonts w:eastAsiaTheme="minorEastAsia"/>
        </w:rPr>
        <w:t xml:space="preserve">. </w:t>
      </w:r>
    </w:p>
    <w:p w14:paraId="6355C71D" w14:textId="77777777" w:rsidR="003137CE" w:rsidRDefault="003137CE" w:rsidP="003137CE">
      <w:pPr>
        <w:pStyle w:val="Listeafsnit"/>
      </w:pPr>
    </w:p>
    <w:p w14:paraId="537C51AA" w14:textId="08C2F945" w:rsidR="003137CE" w:rsidRPr="000D3AD2" w:rsidRDefault="003137CE" w:rsidP="006705D6">
      <w:pPr>
        <w:pStyle w:val="Listeafsnit"/>
        <w:numPr>
          <w:ilvl w:val="0"/>
          <w:numId w:val="4"/>
        </w:numPr>
      </w:pPr>
      <w:r>
        <w:t>Med en ren pipettespids</w:t>
      </w:r>
      <w:r w:rsidR="00893E25">
        <w:t xml:space="preserve">, </w:t>
      </w:r>
      <w:r w:rsidR="00893E25" w:rsidRPr="00133A42">
        <w:rPr>
          <w:b/>
          <w:bCs/>
        </w:rPr>
        <w:t xml:space="preserve">overfør 100 </w:t>
      </w:r>
      <m:oMath>
        <m:r>
          <m:rPr>
            <m:sty m:val="bi"/>
          </m:rPr>
          <w:rPr>
            <w:rFonts w:ascii="Cambria Math" w:hAnsi="Cambria Math"/>
          </w:rPr>
          <m:t>μL</m:t>
        </m:r>
      </m:oMath>
      <w:r w:rsidR="00893E25" w:rsidRPr="00133A42">
        <w:rPr>
          <w:rFonts w:eastAsiaTheme="minorEastAsia"/>
          <w:b/>
          <w:bCs/>
        </w:rPr>
        <w:t xml:space="preserve"> </w:t>
      </w:r>
      <w:r w:rsidR="008D0CDB" w:rsidRPr="00133A42">
        <w:rPr>
          <w:rFonts w:eastAsiaTheme="minorEastAsia"/>
          <w:b/>
          <w:bCs/>
        </w:rPr>
        <w:t>stamopløsning til eppendorfrør 1</w:t>
      </w:r>
      <w:r w:rsidR="008D0CDB">
        <w:rPr>
          <w:rFonts w:eastAsiaTheme="minorEastAsia"/>
        </w:rPr>
        <w:t xml:space="preserve"> og bland grund</w:t>
      </w:r>
      <w:r w:rsidR="00EB4FD2">
        <w:rPr>
          <w:rFonts w:eastAsiaTheme="minorEastAsia"/>
        </w:rPr>
        <w:t>igt ved at pipettere op og ned.</w:t>
      </w:r>
    </w:p>
    <w:p w14:paraId="0FCB9A0F" w14:textId="77777777" w:rsidR="000D3AD2" w:rsidRDefault="000D3AD2" w:rsidP="000D3AD2">
      <w:pPr>
        <w:pStyle w:val="Listeafsnit"/>
      </w:pPr>
    </w:p>
    <w:p w14:paraId="13D909B3" w14:textId="76731F89" w:rsidR="000D3AD2" w:rsidRPr="00133A42" w:rsidRDefault="000D3AD2" w:rsidP="000D3AD2">
      <w:pPr>
        <w:pStyle w:val="Listeafsnit"/>
        <w:numPr>
          <w:ilvl w:val="0"/>
          <w:numId w:val="4"/>
        </w:numPr>
      </w:pPr>
      <w:r>
        <w:t xml:space="preserve">Med en ren pipettespids, </w:t>
      </w:r>
      <w:r w:rsidRPr="00133A42">
        <w:rPr>
          <w:b/>
          <w:bCs/>
        </w:rPr>
        <w:t xml:space="preserve">overfør 100 </w:t>
      </w:r>
      <m:oMath>
        <m:r>
          <m:rPr>
            <m:sty m:val="bi"/>
          </m:rPr>
          <w:rPr>
            <w:rFonts w:ascii="Cambria Math" w:hAnsi="Cambria Math"/>
          </w:rPr>
          <m:t>μL</m:t>
        </m:r>
      </m:oMath>
      <w:r w:rsidRPr="00133A42">
        <w:rPr>
          <w:rFonts w:eastAsiaTheme="minorEastAsia"/>
          <w:b/>
          <w:bCs/>
        </w:rPr>
        <w:t xml:space="preserve"> fra eppendorfrør 1 til eppendorfrør 2</w:t>
      </w:r>
      <w:r>
        <w:rPr>
          <w:rFonts w:eastAsiaTheme="minorEastAsia"/>
        </w:rPr>
        <w:t xml:space="preserve"> og bland grundigt ved at pipettere op og ned.</w:t>
      </w:r>
    </w:p>
    <w:p w14:paraId="0BB4120B" w14:textId="77777777" w:rsidR="00133A42" w:rsidRDefault="00133A42" w:rsidP="00133A42">
      <w:pPr>
        <w:pStyle w:val="Listeafsnit"/>
      </w:pPr>
    </w:p>
    <w:p w14:paraId="1AF7DF22" w14:textId="2A2B59DB" w:rsidR="00133A42" w:rsidRPr="00133A42" w:rsidRDefault="00133A42" w:rsidP="00133A42">
      <w:pPr>
        <w:pStyle w:val="Listeafsnit"/>
        <w:numPr>
          <w:ilvl w:val="0"/>
          <w:numId w:val="4"/>
        </w:numPr>
      </w:pPr>
      <w:r>
        <w:t xml:space="preserve">Med en ren pipettespids, </w:t>
      </w:r>
      <w:r w:rsidRPr="00133A42">
        <w:rPr>
          <w:b/>
          <w:bCs/>
        </w:rPr>
        <w:t xml:space="preserve">overfør 100 </w:t>
      </w:r>
      <m:oMath>
        <m:r>
          <m:rPr>
            <m:sty m:val="bi"/>
          </m:rPr>
          <w:rPr>
            <w:rFonts w:ascii="Cambria Math" w:hAnsi="Cambria Math"/>
          </w:rPr>
          <m:t>μL</m:t>
        </m:r>
      </m:oMath>
      <w:r w:rsidRPr="00133A42">
        <w:rPr>
          <w:rFonts w:eastAsiaTheme="minorEastAsia"/>
          <w:b/>
          <w:bCs/>
        </w:rPr>
        <w:t xml:space="preserve"> fra eppendorfrør </w:t>
      </w:r>
      <w:r>
        <w:rPr>
          <w:rFonts w:eastAsiaTheme="minorEastAsia"/>
          <w:b/>
          <w:bCs/>
        </w:rPr>
        <w:t>2</w:t>
      </w:r>
      <w:r w:rsidRPr="00133A42">
        <w:rPr>
          <w:rFonts w:eastAsiaTheme="minorEastAsia"/>
          <w:b/>
          <w:bCs/>
        </w:rPr>
        <w:t xml:space="preserve"> til eppendorfrør </w:t>
      </w:r>
      <w:r>
        <w:rPr>
          <w:rFonts w:eastAsiaTheme="minorEastAsia"/>
          <w:b/>
          <w:bCs/>
        </w:rPr>
        <w:t>3</w:t>
      </w:r>
      <w:r>
        <w:rPr>
          <w:rFonts w:eastAsiaTheme="minorEastAsia"/>
        </w:rPr>
        <w:t xml:space="preserve"> og bland grundigt ved at pipettere op og ned.</w:t>
      </w:r>
    </w:p>
    <w:p w14:paraId="413E4F7E" w14:textId="77777777" w:rsidR="00133A42" w:rsidRDefault="00133A42" w:rsidP="00133A42">
      <w:pPr>
        <w:pStyle w:val="Listeafsnit"/>
      </w:pPr>
    </w:p>
    <w:p w14:paraId="1D6DF5EA" w14:textId="33B751DB" w:rsidR="00133A42" w:rsidRPr="00145E2B" w:rsidRDefault="00133A42" w:rsidP="00133A42">
      <w:pPr>
        <w:pStyle w:val="Listeafsnit"/>
        <w:numPr>
          <w:ilvl w:val="0"/>
          <w:numId w:val="4"/>
        </w:numPr>
      </w:pPr>
      <w:r>
        <w:t xml:space="preserve">Med en ren pipettespids, </w:t>
      </w:r>
      <w:r w:rsidRPr="00133A42">
        <w:rPr>
          <w:b/>
          <w:bCs/>
        </w:rPr>
        <w:t xml:space="preserve">overfør 100 </w:t>
      </w:r>
      <m:oMath>
        <m:r>
          <m:rPr>
            <m:sty m:val="bi"/>
          </m:rPr>
          <w:rPr>
            <w:rFonts w:ascii="Cambria Math" w:hAnsi="Cambria Math"/>
          </w:rPr>
          <m:t>μL</m:t>
        </m:r>
      </m:oMath>
      <w:r w:rsidRPr="00133A42">
        <w:rPr>
          <w:rFonts w:eastAsiaTheme="minorEastAsia"/>
          <w:b/>
          <w:bCs/>
        </w:rPr>
        <w:t xml:space="preserve"> fra eppendorfrør </w:t>
      </w:r>
      <w:r w:rsidR="00145E2B">
        <w:rPr>
          <w:rFonts w:eastAsiaTheme="minorEastAsia"/>
          <w:b/>
          <w:bCs/>
        </w:rPr>
        <w:t>3</w:t>
      </w:r>
      <w:r w:rsidRPr="00133A42">
        <w:rPr>
          <w:rFonts w:eastAsiaTheme="minorEastAsia"/>
          <w:b/>
          <w:bCs/>
        </w:rPr>
        <w:t xml:space="preserve"> til eppendorfrør </w:t>
      </w:r>
      <w:r w:rsidR="00145E2B">
        <w:rPr>
          <w:rFonts w:eastAsiaTheme="minorEastAsia"/>
          <w:b/>
          <w:bCs/>
        </w:rPr>
        <w:t>4</w:t>
      </w:r>
      <w:r>
        <w:rPr>
          <w:rFonts w:eastAsiaTheme="minorEastAsia"/>
        </w:rPr>
        <w:t xml:space="preserve"> og bland grundigt ved at pipettere op og ned.</w:t>
      </w:r>
    </w:p>
    <w:p w14:paraId="1ACC134E" w14:textId="77777777" w:rsidR="00145E2B" w:rsidRPr="000D3AD2" w:rsidRDefault="00145E2B" w:rsidP="00145E2B"/>
    <w:p w14:paraId="2DFBE61A" w14:textId="7F266655" w:rsidR="00145E2B" w:rsidRPr="00145E2B" w:rsidRDefault="00145E2B" w:rsidP="00145E2B">
      <w:pPr>
        <w:pStyle w:val="Listeafsnit"/>
        <w:numPr>
          <w:ilvl w:val="0"/>
          <w:numId w:val="4"/>
        </w:numPr>
      </w:pPr>
      <w:r>
        <w:t xml:space="preserve">Med en ren pipettespids, </w:t>
      </w:r>
      <w:r w:rsidRPr="00133A42">
        <w:rPr>
          <w:b/>
          <w:bCs/>
        </w:rPr>
        <w:t xml:space="preserve">overfør 100 </w:t>
      </w:r>
      <m:oMath>
        <m:r>
          <m:rPr>
            <m:sty m:val="bi"/>
          </m:rPr>
          <w:rPr>
            <w:rFonts w:ascii="Cambria Math" w:hAnsi="Cambria Math"/>
          </w:rPr>
          <m:t>μL</m:t>
        </m:r>
      </m:oMath>
      <w:r w:rsidRPr="00133A42">
        <w:rPr>
          <w:rFonts w:eastAsiaTheme="minorEastAsia"/>
          <w:b/>
          <w:bCs/>
        </w:rPr>
        <w:t xml:space="preserve"> fra eppendorfrør </w:t>
      </w:r>
      <w:r>
        <w:rPr>
          <w:rFonts w:eastAsiaTheme="minorEastAsia"/>
          <w:b/>
          <w:bCs/>
        </w:rPr>
        <w:t>4</w:t>
      </w:r>
      <w:r w:rsidRPr="00133A42">
        <w:rPr>
          <w:rFonts w:eastAsiaTheme="minorEastAsia"/>
          <w:b/>
          <w:bCs/>
        </w:rPr>
        <w:t xml:space="preserve"> til eppendorfrør </w:t>
      </w:r>
      <w:r>
        <w:rPr>
          <w:rFonts w:eastAsiaTheme="minorEastAsia"/>
          <w:b/>
          <w:bCs/>
        </w:rPr>
        <w:t>5</w:t>
      </w:r>
      <w:r>
        <w:rPr>
          <w:rFonts w:eastAsiaTheme="minorEastAsia"/>
        </w:rPr>
        <w:t xml:space="preserve"> og bland grundigt ved at pipettere op og ned.</w:t>
      </w:r>
    </w:p>
    <w:p w14:paraId="7F30BA85" w14:textId="77777777" w:rsidR="00145E2B" w:rsidRPr="000D3AD2" w:rsidRDefault="00145E2B" w:rsidP="00145E2B"/>
    <w:p w14:paraId="398DB05F" w14:textId="2102AFFE" w:rsidR="00133A42" w:rsidRPr="000D3AD2" w:rsidRDefault="00145E2B" w:rsidP="00145E2B">
      <w:pPr>
        <w:pStyle w:val="Listeafsnit"/>
        <w:numPr>
          <w:ilvl w:val="0"/>
          <w:numId w:val="4"/>
        </w:numPr>
      </w:pPr>
      <w:r>
        <w:t xml:space="preserve">Med en ren pipettespids, </w:t>
      </w:r>
      <w:r w:rsidRPr="00133A42">
        <w:rPr>
          <w:b/>
          <w:bCs/>
        </w:rPr>
        <w:t xml:space="preserve">overfør 100 </w:t>
      </w:r>
      <m:oMath>
        <m:r>
          <m:rPr>
            <m:sty m:val="bi"/>
          </m:rPr>
          <w:rPr>
            <w:rFonts w:ascii="Cambria Math" w:hAnsi="Cambria Math"/>
          </w:rPr>
          <m:t>μL</m:t>
        </m:r>
      </m:oMath>
      <w:r w:rsidRPr="00133A42">
        <w:rPr>
          <w:rFonts w:eastAsiaTheme="minorEastAsia"/>
          <w:b/>
          <w:bCs/>
        </w:rPr>
        <w:t xml:space="preserve"> fra eppendorfrør </w:t>
      </w:r>
      <w:r>
        <w:rPr>
          <w:rFonts w:eastAsiaTheme="minorEastAsia"/>
          <w:b/>
          <w:bCs/>
        </w:rPr>
        <w:t>5</w:t>
      </w:r>
      <w:r w:rsidRPr="00133A42">
        <w:rPr>
          <w:rFonts w:eastAsiaTheme="minorEastAsia"/>
          <w:b/>
          <w:bCs/>
        </w:rPr>
        <w:t xml:space="preserve"> til eppendorfrør </w:t>
      </w:r>
      <w:r>
        <w:rPr>
          <w:rFonts w:eastAsiaTheme="minorEastAsia"/>
          <w:b/>
          <w:bCs/>
        </w:rPr>
        <w:t>6</w:t>
      </w:r>
      <w:r>
        <w:rPr>
          <w:rFonts w:eastAsiaTheme="minorEastAsia"/>
        </w:rPr>
        <w:t xml:space="preserve"> og bland grundigt ved at pipettere op og ned.</w:t>
      </w:r>
    </w:p>
    <w:p w14:paraId="47EACD1B" w14:textId="364A3412" w:rsidR="00DE745D" w:rsidRDefault="00DE745D" w:rsidP="00DE745D"/>
    <w:p w14:paraId="57BC625E" w14:textId="11A206D8" w:rsidR="005F40AF" w:rsidRDefault="005F40AF" w:rsidP="00DE745D"/>
    <w:p w14:paraId="0FED59DF" w14:textId="77777777" w:rsidR="00775127" w:rsidRDefault="00775127" w:rsidP="00DE745D"/>
    <w:p w14:paraId="07B00C7C" w14:textId="13C0E770" w:rsidR="005F40AF" w:rsidRDefault="005F40AF" w:rsidP="005F40AF">
      <w:pPr>
        <w:pStyle w:val="Overskrift3"/>
      </w:pPr>
      <w:r>
        <w:t>Pladespredning</w:t>
      </w:r>
    </w:p>
    <w:p w14:paraId="6A7B64D7" w14:textId="1AD86BF1" w:rsidR="005F40AF" w:rsidRDefault="005F40AF" w:rsidP="005F40AF"/>
    <w:p w14:paraId="7BB1BC3D" w14:textId="1A79E745" w:rsidR="005F40AF" w:rsidRPr="0038739A" w:rsidRDefault="003628C7" w:rsidP="005F40AF">
      <w:pPr>
        <w:pStyle w:val="Listeafsnit"/>
        <w:numPr>
          <w:ilvl w:val="0"/>
          <w:numId w:val="4"/>
        </w:numPr>
      </w:pPr>
      <w:r>
        <w:t>Med en ren pipettespids</w:t>
      </w:r>
      <w:r w:rsidR="00382255">
        <w:t xml:space="preserve">, overfør 100 </w:t>
      </w:r>
      <m:oMath>
        <m:r>
          <w:rPr>
            <w:rFonts w:ascii="Cambria Math" w:hAnsi="Cambria Math"/>
          </w:rPr>
          <m:t>μL</m:t>
        </m:r>
      </m:oMath>
      <w:r w:rsidR="00382255">
        <w:rPr>
          <w:rFonts w:eastAsiaTheme="minorEastAsia"/>
        </w:rPr>
        <w:t xml:space="preserve"> fra eppendorfrør</w:t>
      </w:r>
      <w:r w:rsidR="009915BE">
        <w:rPr>
          <w:rFonts w:eastAsiaTheme="minorEastAsia"/>
        </w:rPr>
        <w:t xml:space="preserve"> 1</w:t>
      </w:r>
      <w:r w:rsidR="00382255">
        <w:rPr>
          <w:rFonts w:eastAsiaTheme="minorEastAsia"/>
        </w:rPr>
        <w:t xml:space="preserve"> til</w:t>
      </w:r>
      <w:r w:rsidR="009915BE">
        <w:rPr>
          <w:rFonts w:eastAsiaTheme="minorEastAsia"/>
        </w:rPr>
        <w:t xml:space="preserve"> PCA-plade mærket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38739A">
        <w:rPr>
          <w:rFonts w:eastAsiaTheme="minorEastAsia"/>
        </w:rPr>
        <w:t>.</w:t>
      </w:r>
    </w:p>
    <w:p w14:paraId="51A9F026" w14:textId="77777777" w:rsidR="0038739A" w:rsidRPr="0038739A" w:rsidRDefault="0038739A" w:rsidP="0038739A">
      <w:pPr>
        <w:pStyle w:val="Listeafsnit"/>
      </w:pPr>
    </w:p>
    <w:p w14:paraId="50D1C4DB" w14:textId="39E7C65E" w:rsidR="0038739A" w:rsidRDefault="0093124C" w:rsidP="005F40AF">
      <w:pPr>
        <w:pStyle w:val="Listeafsnit"/>
        <w:numPr>
          <w:ilvl w:val="0"/>
          <w:numId w:val="4"/>
        </w:numPr>
      </w:pPr>
      <w:r>
        <w:t>Dyp</w:t>
      </w:r>
      <w:r w:rsidR="00456E35">
        <w:t xml:space="preserve"> </w:t>
      </w:r>
      <w:proofErr w:type="spellStart"/>
      <w:r w:rsidR="00456E35">
        <w:t>drigalski</w:t>
      </w:r>
      <w:proofErr w:type="spellEnd"/>
      <w:r>
        <w:t>-</w:t>
      </w:r>
      <w:r w:rsidR="00456E35">
        <w:t>spatlen i sprit og flamber over</w:t>
      </w:r>
      <w:r w:rsidR="00157B26">
        <w:t xml:space="preserve"> stearinlyset. </w:t>
      </w:r>
    </w:p>
    <w:p w14:paraId="517B4E93" w14:textId="77777777" w:rsidR="00157B26" w:rsidRDefault="00157B26" w:rsidP="00157B26">
      <w:pPr>
        <w:pStyle w:val="Listeafsnit"/>
      </w:pPr>
    </w:p>
    <w:p w14:paraId="0256A818" w14:textId="26D7D957" w:rsidR="00157B26" w:rsidRDefault="00157B26" w:rsidP="005F40AF">
      <w:pPr>
        <w:pStyle w:val="Listeafsnit"/>
        <w:numPr>
          <w:ilvl w:val="0"/>
          <w:numId w:val="4"/>
        </w:numPr>
      </w:pPr>
      <w:r>
        <w:t>Ef</w:t>
      </w:r>
      <w:r w:rsidR="0093124C">
        <w:t xml:space="preserve">ter afkøling benyttes </w:t>
      </w:r>
      <w:proofErr w:type="spellStart"/>
      <w:r w:rsidR="0093124C">
        <w:t>drigalski</w:t>
      </w:r>
      <w:proofErr w:type="spellEnd"/>
      <w:r w:rsidR="0093124C">
        <w:t>-</w:t>
      </w:r>
      <w:r>
        <w:t>spatlen til at sprede</w:t>
      </w:r>
      <w:r w:rsidR="003516B3">
        <w:t xml:space="preserve"> prøven jævnt ud på PCA-pladen.</w:t>
      </w:r>
    </w:p>
    <w:p w14:paraId="0A311B6C" w14:textId="77777777" w:rsidR="00C14403" w:rsidRDefault="00C14403" w:rsidP="00C14403">
      <w:pPr>
        <w:pStyle w:val="Listeafsnit"/>
      </w:pPr>
    </w:p>
    <w:p w14:paraId="61580E7F" w14:textId="07C98494" w:rsidR="00C14403" w:rsidRDefault="00C14403" w:rsidP="005F40AF">
      <w:pPr>
        <w:pStyle w:val="Listeafsnit"/>
        <w:numPr>
          <w:ilvl w:val="0"/>
          <w:numId w:val="4"/>
        </w:numPr>
      </w:pPr>
      <w:r>
        <w:t>Gentag pkt. 9-11</w:t>
      </w:r>
      <w:r w:rsidR="00815ED0">
        <w:t xml:space="preserve"> for hvert eppendorfrør (husk ren pipettespids)</w:t>
      </w:r>
    </w:p>
    <w:p w14:paraId="017E9819" w14:textId="77777777" w:rsidR="00B359F6" w:rsidRDefault="00B359F6" w:rsidP="00B359F6">
      <w:pPr>
        <w:pStyle w:val="Listeafsnit"/>
      </w:pPr>
    </w:p>
    <w:p w14:paraId="58EFC5A8" w14:textId="41B9978D" w:rsidR="00B359F6" w:rsidRDefault="00B359F6" w:rsidP="005F40AF">
      <w:pPr>
        <w:pStyle w:val="Listeafsnit"/>
        <w:numPr>
          <w:ilvl w:val="0"/>
          <w:numId w:val="4"/>
        </w:numPr>
      </w:pPr>
      <w:r>
        <w:t>Luk PCA-pladerne med</w:t>
      </w:r>
      <w:r w:rsidR="00811BC6">
        <w:t xml:space="preserve"> 2 stykker malertape hen over låg og bund</w:t>
      </w:r>
      <w:r w:rsidR="0093124C">
        <w:t>,</w:t>
      </w:r>
      <w:r w:rsidR="00811BC6">
        <w:t xml:space="preserve"> og stil pladerne i varmeskabet natten over.</w:t>
      </w:r>
    </w:p>
    <w:p w14:paraId="43F53D7F" w14:textId="77777777" w:rsidR="00D9640D" w:rsidRDefault="00D9640D" w:rsidP="00D9640D">
      <w:pPr>
        <w:pStyle w:val="Listeafsnit"/>
      </w:pPr>
    </w:p>
    <w:p w14:paraId="40D4EF83" w14:textId="21A4B82D" w:rsidR="00D9640D" w:rsidRDefault="00D9640D" w:rsidP="00D9640D">
      <w:pPr>
        <w:pStyle w:val="Overskrift3"/>
      </w:pPr>
      <w:r>
        <w:t>Aflæsning</w:t>
      </w:r>
    </w:p>
    <w:p w14:paraId="473A6852" w14:textId="77777777" w:rsidR="00D9640D" w:rsidRPr="00D9640D" w:rsidRDefault="00D9640D" w:rsidP="00D9640D"/>
    <w:p w14:paraId="2139FEED" w14:textId="416E5D90" w:rsidR="00D9640D" w:rsidRDefault="00D9640D" w:rsidP="00D9640D">
      <w:pPr>
        <w:pStyle w:val="Listeafsnit"/>
        <w:numPr>
          <w:ilvl w:val="0"/>
          <w:numId w:val="6"/>
        </w:numPr>
      </w:pPr>
      <w:r>
        <w:t>Tag PCA-pladerne ud af varmskabet</w:t>
      </w:r>
      <w:r w:rsidR="006113BF">
        <w:t xml:space="preserve"> og tag et billede af hver plade.</w:t>
      </w:r>
    </w:p>
    <w:p w14:paraId="42083DAC" w14:textId="77777777" w:rsidR="006113BF" w:rsidRDefault="006113BF" w:rsidP="006113BF">
      <w:pPr>
        <w:pStyle w:val="Listeafsnit"/>
      </w:pPr>
    </w:p>
    <w:p w14:paraId="7AEF5BCE" w14:textId="485441CA" w:rsidR="00535F59" w:rsidRDefault="000C730E" w:rsidP="00535F59">
      <w:pPr>
        <w:pStyle w:val="Listeafsnit"/>
        <w:numPr>
          <w:ilvl w:val="0"/>
          <w:numId w:val="6"/>
        </w:numPr>
      </w:pPr>
      <w:r>
        <w:t>Tæl</w:t>
      </w:r>
      <w:r w:rsidR="00D46F0E">
        <w:t xml:space="preserve"> kolonier på de plader, hvor </w:t>
      </w:r>
      <w:r w:rsidR="004A0FA0">
        <w:t>kolonierne ikke er vokset sammen og notér i resultatskemaet.</w:t>
      </w:r>
    </w:p>
    <w:p w14:paraId="20ABD3F7" w14:textId="07F7D7DD" w:rsidR="00535F59" w:rsidRPr="00D9640D" w:rsidRDefault="00535F59" w:rsidP="00535F59">
      <w:pPr>
        <w:pStyle w:val="Listeafsnit"/>
        <w:numPr>
          <w:ilvl w:val="1"/>
          <w:numId w:val="6"/>
        </w:numPr>
      </w:pPr>
      <w:r>
        <w:t>Benyt evt. en tus</w:t>
      </w:r>
      <w:r w:rsidR="0093124C">
        <w:t>h</w:t>
      </w:r>
      <w:r>
        <w:t xml:space="preserve"> til at markere de talte kolonier</w:t>
      </w:r>
      <w:r w:rsidR="000C4C90">
        <w:t>.</w:t>
      </w:r>
    </w:p>
    <w:p w14:paraId="525B599F" w14:textId="77777777" w:rsidR="005F40AF" w:rsidRPr="005F40AF" w:rsidRDefault="005F40AF" w:rsidP="005F40AF"/>
    <w:p w14:paraId="15CB68D7" w14:textId="77777777" w:rsidR="00DE745D" w:rsidRDefault="00DE745D" w:rsidP="00DE745D">
      <w:pPr>
        <w:pStyle w:val="Overskrift2"/>
      </w:pPr>
      <w:r>
        <w:lastRenderedPageBreak/>
        <w:t>Resultater</w:t>
      </w:r>
    </w:p>
    <w:p w14:paraId="3781C664" w14:textId="5FC894AA" w:rsidR="00DE745D" w:rsidRDefault="00DE745D" w:rsidP="00DE74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5387"/>
        <w:gridCol w:w="1830"/>
      </w:tblGrid>
      <w:tr w:rsidR="000B2B33" w14:paraId="62B88C45" w14:textId="77777777" w:rsidTr="000B2B33">
        <w:tc>
          <w:tcPr>
            <w:tcW w:w="988" w:type="dxa"/>
          </w:tcPr>
          <w:p w14:paraId="7C0B8D9B" w14:textId="0F8F5B00" w:rsidR="000B2B33" w:rsidRPr="00160CE7" w:rsidRDefault="000B2B33" w:rsidP="00160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Prøve</w:t>
            </w:r>
          </w:p>
        </w:tc>
        <w:tc>
          <w:tcPr>
            <w:tcW w:w="1417" w:type="dxa"/>
          </w:tcPr>
          <w:p w14:paraId="0FD06CB7" w14:textId="0E7D6800" w:rsidR="000B2B33" w:rsidRPr="00160CE7" w:rsidRDefault="000B2B33" w:rsidP="00160CE7">
            <w:pPr>
              <w:jc w:val="center"/>
              <w:rPr>
                <w:b/>
                <w:bCs/>
              </w:rPr>
            </w:pPr>
            <w:r w:rsidRPr="00160CE7">
              <w:rPr>
                <w:b/>
                <w:bCs/>
              </w:rPr>
              <w:t>Fortynding</w:t>
            </w:r>
          </w:p>
        </w:tc>
        <w:tc>
          <w:tcPr>
            <w:tcW w:w="5387" w:type="dxa"/>
          </w:tcPr>
          <w:p w14:paraId="49E7621A" w14:textId="332B8763" w:rsidR="000B2B33" w:rsidRPr="00160CE7" w:rsidRDefault="000B2B33" w:rsidP="00160CE7">
            <w:pPr>
              <w:jc w:val="center"/>
              <w:rPr>
                <w:b/>
                <w:bCs/>
              </w:rPr>
            </w:pPr>
            <w:r w:rsidRPr="00160CE7">
              <w:rPr>
                <w:b/>
                <w:bCs/>
              </w:rPr>
              <w:t>Billede af agarplade</w:t>
            </w:r>
          </w:p>
        </w:tc>
        <w:tc>
          <w:tcPr>
            <w:tcW w:w="1830" w:type="dxa"/>
          </w:tcPr>
          <w:p w14:paraId="4CAB4D12" w14:textId="079878A3" w:rsidR="000B2B33" w:rsidRPr="00160CE7" w:rsidRDefault="000B2B33" w:rsidP="00160CE7">
            <w:pPr>
              <w:jc w:val="center"/>
              <w:rPr>
                <w:b/>
                <w:bCs/>
              </w:rPr>
            </w:pPr>
            <w:r w:rsidRPr="00160CE7">
              <w:rPr>
                <w:b/>
                <w:bCs/>
              </w:rPr>
              <w:t>Optælling af CFU</w:t>
            </w:r>
          </w:p>
        </w:tc>
      </w:tr>
      <w:tr w:rsidR="000B2B33" w14:paraId="4D109FD6" w14:textId="77777777" w:rsidTr="000B2B33">
        <w:tc>
          <w:tcPr>
            <w:tcW w:w="988" w:type="dxa"/>
            <w:vAlign w:val="center"/>
          </w:tcPr>
          <w:p w14:paraId="64ADCABF" w14:textId="09A2C6D3" w:rsidR="000B2B33" w:rsidRDefault="000B2B33" w:rsidP="000B2B3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CEA2003" w14:textId="7C62FDE7" w:rsidR="000B2B33" w:rsidRDefault="00682680" w:rsidP="000B2B3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14:paraId="1CDAF0FA" w14:textId="77777777" w:rsidR="000B2B33" w:rsidRDefault="000B2B33" w:rsidP="00DE745D"/>
        </w:tc>
        <w:tc>
          <w:tcPr>
            <w:tcW w:w="1830" w:type="dxa"/>
            <w:vAlign w:val="center"/>
          </w:tcPr>
          <w:p w14:paraId="165B7127" w14:textId="77777777" w:rsidR="000B2B33" w:rsidRDefault="000B2B33" w:rsidP="000B2B33">
            <w:pPr>
              <w:jc w:val="center"/>
            </w:pPr>
          </w:p>
        </w:tc>
      </w:tr>
      <w:tr w:rsidR="000B2B33" w14:paraId="13BC13D5" w14:textId="77777777" w:rsidTr="000B2B33">
        <w:tc>
          <w:tcPr>
            <w:tcW w:w="988" w:type="dxa"/>
            <w:vAlign w:val="center"/>
          </w:tcPr>
          <w:p w14:paraId="69F225D5" w14:textId="44B24C7E" w:rsidR="000B2B33" w:rsidRDefault="000B2B33" w:rsidP="000B2B3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11D0B733" w14:textId="2B0D3CE6" w:rsidR="000B2B33" w:rsidRPr="000B2B33" w:rsidRDefault="00682680" w:rsidP="000B2B33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14:paraId="0F10ECEE" w14:textId="77777777" w:rsidR="000B2B33" w:rsidRDefault="000B2B33" w:rsidP="00DE745D"/>
        </w:tc>
        <w:tc>
          <w:tcPr>
            <w:tcW w:w="1830" w:type="dxa"/>
            <w:vAlign w:val="center"/>
          </w:tcPr>
          <w:p w14:paraId="175E324B" w14:textId="77777777" w:rsidR="000B2B33" w:rsidRDefault="000B2B33" w:rsidP="000B2B33">
            <w:pPr>
              <w:jc w:val="center"/>
            </w:pPr>
          </w:p>
        </w:tc>
      </w:tr>
      <w:tr w:rsidR="000B2B33" w14:paraId="157928CA" w14:textId="77777777" w:rsidTr="000B2B33">
        <w:tc>
          <w:tcPr>
            <w:tcW w:w="988" w:type="dxa"/>
            <w:vAlign w:val="center"/>
          </w:tcPr>
          <w:p w14:paraId="778EC039" w14:textId="072D4E53" w:rsidR="000B2B33" w:rsidRDefault="000B2B33" w:rsidP="000B2B3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315188C7" w14:textId="084730F2" w:rsidR="000B2B33" w:rsidRDefault="00682680" w:rsidP="000B2B3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14:paraId="1FF90F30" w14:textId="77777777" w:rsidR="000B2B33" w:rsidRDefault="000B2B33" w:rsidP="00DE745D"/>
        </w:tc>
        <w:tc>
          <w:tcPr>
            <w:tcW w:w="1830" w:type="dxa"/>
            <w:vAlign w:val="center"/>
          </w:tcPr>
          <w:p w14:paraId="30C8768F" w14:textId="77777777" w:rsidR="000B2B33" w:rsidRDefault="000B2B33" w:rsidP="000B2B33">
            <w:pPr>
              <w:jc w:val="center"/>
            </w:pPr>
          </w:p>
        </w:tc>
      </w:tr>
      <w:tr w:rsidR="000B2B33" w14:paraId="7DD2155F" w14:textId="77777777" w:rsidTr="000B2B33">
        <w:tc>
          <w:tcPr>
            <w:tcW w:w="988" w:type="dxa"/>
            <w:vAlign w:val="center"/>
          </w:tcPr>
          <w:p w14:paraId="1D6AA598" w14:textId="702283BE" w:rsidR="000B2B33" w:rsidRDefault="000B2B33" w:rsidP="000B2B33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641E82E1" w14:textId="20E9A1B9" w:rsidR="000B2B33" w:rsidRDefault="00682680" w:rsidP="000B2B3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14:paraId="018FE61B" w14:textId="77777777" w:rsidR="000B2B33" w:rsidRDefault="000B2B33" w:rsidP="00DE745D"/>
        </w:tc>
        <w:tc>
          <w:tcPr>
            <w:tcW w:w="1830" w:type="dxa"/>
            <w:vAlign w:val="center"/>
          </w:tcPr>
          <w:p w14:paraId="087B50A9" w14:textId="77777777" w:rsidR="000B2B33" w:rsidRDefault="000B2B33" w:rsidP="000B2B33">
            <w:pPr>
              <w:jc w:val="center"/>
            </w:pPr>
          </w:p>
        </w:tc>
      </w:tr>
      <w:tr w:rsidR="000B2B33" w14:paraId="00440C52" w14:textId="77777777" w:rsidTr="000B2B33">
        <w:tc>
          <w:tcPr>
            <w:tcW w:w="988" w:type="dxa"/>
            <w:vAlign w:val="center"/>
          </w:tcPr>
          <w:p w14:paraId="0D11ED5C" w14:textId="7724F5B3" w:rsidR="000B2B33" w:rsidRDefault="000B2B33" w:rsidP="000B2B33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7F8AC8C5" w14:textId="6EEAC50C" w:rsidR="000B2B33" w:rsidRDefault="00682680" w:rsidP="000B2B3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14:paraId="0A451B57" w14:textId="77777777" w:rsidR="000B2B33" w:rsidRDefault="000B2B33" w:rsidP="00DE745D"/>
        </w:tc>
        <w:tc>
          <w:tcPr>
            <w:tcW w:w="1830" w:type="dxa"/>
            <w:vAlign w:val="center"/>
          </w:tcPr>
          <w:p w14:paraId="18369021" w14:textId="77777777" w:rsidR="000B2B33" w:rsidRDefault="000B2B33" w:rsidP="000B2B33">
            <w:pPr>
              <w:jc w:val="center"/>
            </w:pPr>
          </w:p>
        </w:tc>
      </w:tr>
      <w:tr w:rsidR="000B2B33" w14:paraId="29BB1491" w14:textId="77777777" w:rsidTr="000B2B33">
        <w:tc>
          <w:tcPr>
            <w:tcW w:w="988" w:type="dxa"/>
            <w:vAlign w:val="center"/>
          </w:tcPr>
          <w:p w14:paraId="1E5DE551" w14:textId="5FF2C099" w:rsidR="000B2B33" w:rsidRDefault="000B2B33" w:rsidP="000B2B3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4D996075" w14:textId="073127D2" w:rsidR="000B2B33" w:rsidRDefault="00682680" w:rsidP="000B2B3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14:paraId="10164AF7" w14:textId="77777777" w:rsidR="000B2B33" w:rsidRDefault="000B2B33" w:rsidP="00DE745D"/>
        </w:tc>
        <w:tc>
          <w:tcPr>
            <w:tcW w:w="1830" w:type="dxa"/>
            <w:vAlign w:val="center"/>
          </w:tcPr>
          <w:p w14:paraId="42469B28" w14:textId="77777777" w:rsidR="000B2B33" w:rsidRDefault="000B2B33" w:rsidP="000B2B33">
            <w:pPr>
              <w:jc w:val="center"/>
            </w:pPr>
          </w:p>
        </w:tc>
      </w:tr>
    </w:tbl>
    <w:p w14:paraId="08A4AC58" w14:textId="77777777" w:rsidR="00DE745D" w:rsidRDefault="00DE745D" w:rsidP="00DE745D"/>
    <w:p w14:paraId="3074606B" w14:textId="77777777" w:rsidR="00DE745D" w:rsidRDefault="00DE745D" w:rsidP="00DE745D">
      <w:pPr>
        <w:pStyle w:val="Overskrift2"/>
      </w:pPr>
      <w:r>
        <w:t>Efterbehandling</w:t>
      </w:r>
    </w:p>
    <w:p w14:paraId="7BA3C867" w14:textId="66C123A7" w:rsidR="00DE745D" w:rsidRDefault="00DE745D" w:rsidP="00DE745D"/>
    <w:p w14:paraId="3BAB0F28" w14:textId="77777777" w:rsidR="00B9632A" w:rsidRDefault="006E333E" w:rsidP="006E333E">
      <w:pPr>
        <w:pStyle w:val="Listeafsnit"/>
        <w:numPr>
          <w:ilvl w:val="0"/>
          <w:numId w:val="3"/>
        </w:numPr>
      </w:pPr>
      <w:r>
        <w:t xml:space="preserve">Saml klassens data </w:t>
      </w:r>
      <w:r w:rsidR="00B9632A">
        <w:t>fra</w:t>
      </w:r>
      <w:r>
        <w:t xml:space="preserve"> de </w:t>
      </w:r>
      <w:r w:rsidR="00B9632A">
        <w:t>optalte plader</w:t>
      </w:r>
    </w:p>
    <w:p w14:paraId="1A81BAA7" w14:textId="202F5840" w:rsidR="00864BC4" w:rsidRDefault="00B9632A" w:rsidP="006E333E">
      <w:pPr>
        <w:pStyle w:val="Listeafsnit"/>
        <w:numPr>
          <w:ilvl w:val="0"/>
          <w:numId w:val="3"/>
        </w:numPr>
      </w:pPr>
      <w:r>
        <w:t>Udregn middelværdi og standardafvigelse</w:t>
      </w:r>
    </w:p>
    <w:p w14:paraId="53594A84" w14:textId="118DE44D" w:rsidR="004A0FA0" w:rsidRDefault="004A0FA0" w:rsidP="006E333E">
      <w:pPr>
        <w:pStyle w:val="Listeafsnit"/>
        <w:numPr>
          <w:ilvl w:val="0"/>
          <w:numId w:val="3"/>
        </w:numPr>
      </w:pPr>
      <w:r>
        <w:t xml:space="preserve">Udregn indholdet af mælkesyrebakterier </w:t>
      </w:r>
      <w:r w:rsidR="008062A0">
        <w:t xml:space="preserve">pr. </w:t>
      </w:r>
      <w:proofErr w:type="spellStart"/>
      <w:r w:rsidR="008062A0">
        <w:t>mL.</w:t>
      </w:r>
      <w:proofErr w:type="spellEnd"/>
      <w:r w:rsidR="008062A0">
        <w:t xml:space="preserve"> </w:t>
      </w:r>
    </w:p>
    <w:p w14:paraId="5E44DFFF" w14:textId="214515DF" w:rsidR="005B73B1" w:rsidRDefault="00804961" w:rsidP="006E333E">
      <w:pPr>
        <w:pStyle w:val="Listeafsnit"/>
        <w:numPr>
          <w:ilvl w:val="0"/>
          <w:numId w:val="3"/>
        </w:numPr>
      </w:pPr>
      <w:r>
        <w:t xml:space="preserve">Udregn </w:t>
      </w:r>
      <w:r w:rsidR="00982046">
        <w:t>indholdet af mælkesyrebakterier i startopløsningen</w:t>
      </w:r>
      <w:r w:rsidR="00063714">
        <w:t xml:space="preserve"> (pr. tablet)</w:t>
      </w:r>
    </w:p>
    <w:p w14:paraId="7D668ACE" w14:textId="7101DA03" w:rsidR="006C3181" w:rsidRDefault="006C3181" w:rsidP="006C3181">
      <w:pPr>
        <w:pStyle w:val="Listeafsnit"/>
        <w:numPr>
          <w:ilvl w:val="0"/>
          <w:numId w:val="3"/>
        </w:numPr>
      </w:pPr>
      <w:r>
        <w:t>S</w:t>
      </w:r>
      <w:r w:rsidR="005B73B1">
        <w:t>ammenlign resultatet med etiketten og kommentér</w:t>
      </w:r>
      <w:r>
        <w:t>.</w:t>
      </w:r>
    </w:p>
    <w:p w14:paraId="6F15A2F8" w14:textId="77777777" w:rsidR="008D517F" w:rsidRDefault="008D517F" w:rsidP="008D517F">
      <w:pPr>
        <w:pStyle w:val="Listeafsnit"/>
      </w:pPr>
    </w:p>
    <w:p w14:paraId="7E4DCF13" w14:textId="3D672B49" w:rsidR="006C3181" w:rsidRDefault="006C3181" w:rsidP="006C3181">
      <w:pPr>
        <w:pStyle w:val="Listeafsnit"/>
        <w:numPr>
          <w:ilvl w:val="0"/>
          <w:numId w:val="3"/>
        </w:numPr>
      </w:pPr>
      <w:r>
        <w:t>Kommentér på forsøgsdesignet</w:t>
      </w:r>
    </w:p>
    <w:p w14:paraId="39F46CE2" w14:textId="596A7E97" w:rsidR="008D517F" w:rsidRDefault="008D517F" w:rsidP="008D517F">
      <w:pPr>
        <w:pStyle w:val="Listeafsnit"/>
        <w:numPr>
          <w:ilvl w:val="1"/>
          <w:numId w:val="3"/>
        </w:numPr>
      </w:pPr>
      <w:r>
        <w:t>Er der fejlkilder eller usikkerheder, som påvirker resultatet?</w:t>
      </w:r>
    </w:p>
    <w:p w14:paraId="658755F9" w14:textId="73A9F0A8" w:rsidR="00010EFB" w:rsidRDefault="00010EFB" w:rsidP="008D517F">
      <w:pPr>
        <w:pStyle w:val="Listeafsnit"/>
        <w:numPr>
          <w:ilvl w:val="1"/>
          <w:numId w:val="3"/>
        </w:numPr>
      </w:pPr>
      <w:r>
        <w:t>Hvilke typer kontrolforsøg kunne der være lavet?</w:t>
      </w:r>
    </w:p>
    <w:p w14:paraId="554C07F6" w14:textId="77777777" w:rsidR="00DE745D" w:rsidRDefault="00DE745D" w:rsidP="00DE745D"/>
    <w:p w14:paraId="60DA3B9C" w14:textId="77777777" w:rsidR="00DE745D" w:rsidRDefault="00DE745D" w:rsidP="00DE745D">
      <w:pPr>
        <w:pStyle w:val="Overskrift2"/>
      </w:pPr>
      <w:r>
        <w:t>Konklusion</w:t>
      </w:r>
    </w:p>
    <w:p w14:paraId="2F2DC84F" w14:textId="77777777" w:rsidR="00DE745D" w:rsidRPr="00DE745D" w:rsidRDefault="00DE745D" w:rsidP="00DE745D"/>
    <w:sectPr w:rsidR="00DE745D" w:rsidRPr="00DE745D" w:rsidSect="00565CC4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6A63" w14:textId="77777777" w:rsidR="00682680" w:rsidRDefault="00682680" w:rsidP="00E71B84">
      <w:r>
        <w:separator/>
      </w:r>
    </w:p>
  </w:endnote>
  <w:endnote w:type="continuationSeparator" w:id="0">
    <w:p w14:paraId="256EB87B" w14:textId="77777777" w:rsidR="00682680" w:rsidRDefault="00682680" w:rsidP="00E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2A6F" w14:textId="77777777" w:rsidR="00682680" w:rsidRDefault="00682680" w:rsidP="00E71B84">
      <w:r>
        <w:separator/>
      </w:r>
    </w:p>
  </w:footnote>
  <w:footnote w:type="continuationSeparator" w:id="0">
    <w:p w14:paraId="23EE07FA" w14:textId="77777777" w:rsidR="00682680" w:rsidRDefault="00682680" w:rsidP="00E7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F146" w14:textId="3E7EB831" w:rsidR="000161ED" w:rsidRDefault="000161ED">
    <w:pPr>
      <w:pStyle w:val="Sidehoved"/>
    </w:pPr>
    <w:r>
      <w:t>Anne Marie Rasmussen, Viborg Katedralskole</w:t>
    </w:r>
    <w:r w:rsidR="00CB1957">
      <w:t>, for Aktuel Naturvidenskab.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031"/>
    <w:multiLevelType w:val="hybridMultilevel"/>
    <w:tmpl w:val="35C678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D49"/>
    <w:multiLevelType w:val="hybridMultilevel"/>
    <w:tmpl w:val="A9221D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030B"/>
    <w:multiLevelType w:val="hybridMultilevel"/>
    <w:tmpl w:val="BE0C5B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70F"/>
    <w:multiLevelType w:val="hybridMultilevel"/>
    <w:tmpl w:val="C2FCB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26C"/>
    <w:multiLevelType w:val="hybridMultilevel"/>
    <w:tmpl w:val="2624A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51137"/>
    <w:multiLevelType w:val="hybridMultilevel"/>
    <w:tmpl w:val="40D0DB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E0B2D"/>
    <w:multiLevelType w:val="hybridMultilevel"/>
    <w:tmpl w:val="FB8CDA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3071"/>
    <w:multiLevelType w:val="hybridMultilevel"/>
    <w:tmpl w:val="2A7C2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5D"/>
    <w:rsid w:val="00010EFB"/>
    <w:rsid w:val="000161ED"/>
    <w:rsid w:val="00063243"/>
    <w:rsid w:val="00063714"/>
    <w:rsid w:val="000A623C"/>
    <w:rsid w:val="000B2B33"/>
    <w:rsid w:val="000C4C90"/>
    <w:rsid w:val="000C730E"/>
    <w:rsid w:val="000D3AD2"/>
    <w:rsid w:val="000F48FD"/>
    <w:rsid w:val="000F586F"/>
    <w:rsid w:val="00133A42"/>
    <w:rsid w:val="00145E2B"/>
    <w:rsid w:val="00157B26"/>
    <w:rsid w:val="00160CE7"/>
    <w:rsid w:val="0017139E"/>
    <w:rsid w:val="002213E0"/>
    <w:rsid w:val="0023377A"/>
    <w:rsid w:val="00237066"/>
    <w:rsid w:val="002942B1"/>
    <w:rsid w:val="002E583E"/>
    <w:rsid w:val="003137CE"/>
    <w:rsid w:val="003516B3"/>
    <w:rsid w:val="003628C7"/>
    <w:rsid w:val="00382255"/>
    <w:rsid w:val="0038739A"/>
    <w:rsid w:val="003F0D76"/>
    <w:rsid w:val="00402E99"/>
    <w:rsid w:val="00456E35"/>
    <w:rsid w:val="004A0FA0"/>
    <w:rsid w:val="004C062F"/>
    <w:rsid w:val="0050153C"/>
    <w:rsid w:val="00513C24"/>
    <w:rsid w:val="00535F59"/>
    <w:rsid w:val="00565CC4"/>
    <w:rsid w:val="005B3373"/>
    <w:rsid w:val="005B73B1"/>
    <w:rsid w:val="005F40AF"/>
    <w:rsid w:val="006113BF"/>
    <w:rsid w:val="00617128"/>
    <w:rsid w:val="00633E8E"/>
    <w:rsid w:val="006705D6"/>
    <w:rsid w:val="0068142A"/>
    <w:rsid w:val="00682680"/>
    <w:rsid w:val="006B5A18"/>
    <w:rsid w:val="006C3181"/>
    <w:rsid w:val="006E333E"/>
    <w:rsid w:val="007062C3"/>
    <w:rsid w:val="00720A28"/>
    <w:rsid w:val="0072519B"/>
    <w:rsid w:val="00726FA2"/>
    <w:rsid w:val="0077273F"/>
    <w:rsid w:val="00775127"/>
    <w:rsid w:val="00781679"/>
    <w:rsid w:val="007A1917"/>
    <w:rsid w:val="007B10C6"/>
    <w:rsid w:val="007E0B1C"/>
    <w:rsid w:val="00804961"/>
    <w:rsid w:val="008062A0"/>
    <w:rsid w:val="00811BC6"/>
    <w:rsid w:val="00815ED0"/>
    <w:rsid w:val="00864BC4"/>
    <w:rsid w:val="008848F9"/>
    <w:rsid w:val="00893E25"/>
    <w:rsid w:val="008D0CBC"/>
    <w:rsid w:val="008D0CDB"/>
    <w:rsid w:val="008D517F"/>
    <w:rsid w:val="008E30EB"/>
    <w:rsid w:val="0093124C"/>
    <w:rsid w:val="00931729"/>
    <w:rsid w:val="00935D0C"/>
    <w:rsid w:val="009737A4"/>
    <w:rsid w:val="00975A8A"/>
    <w:rsid w:val="00982046"/>
    <w:rsid w:val="009915BE"/>
    <w:rsid w:val="009F0B95"/>
    <w:rsid w:val="009F69AC"/>
    <w:rsid w:val="00A47DBB"/>
    <w:rsid w:val="00A65E0A"/>
    <w:rsid w:val="00AB60FF"/>
    <w:rsid w:val="00AC0616"/>
    <w:rsid w:val="00B230B5"/>
    <w:rsid w:val="00B23BC9"/>
    <w:rsid w:val="00B359F6"/>
    <w:rsid w:val="00B66065"/>
    <w:rsid w:val="00B77244"/>
    <w:rsid w:val="00B9632A"/>
    <w:rsid w:val="00BC7FE4"/>
    <w:rsid w:val="00BF5057"/>
    <w:rsid w:val="00C14403"/>
    <w:rsid w:val="00C14A50"/>
    <w:rsid w:val="00C562A6"/>
    <w:rsid w:val="00C67CF5"/>
    <w:rsid w:val="00C71C4B"/>
    <w:rsid w:val="00C90F2B"/>
    <w:rsid w:val="00C929CF"/>
    <w:rsid w:val="00CB1957"/>
    <w:rsid w:val="00CD3AAC"/>
    <w:rsid w:val="00CE55EE"/>
    <w:rsid w:val="00D003AF"/>
    <w:rsid w:val="00D43E76"/>
    <w:rsid w:val="00D46F0E"/>
    <w:rsid w:val="00D624C0"/>
    <w:rsid w:val="00D862A3"/>
    <w:rsid w:val="00D9640D"/>
    <w:rsid w:val="00DC05A9"/>
    <w:rsid w:val="00DC697C"/>
    <w:rsid w:val="00DE745D"/>
    <w:rsid w:val="00E71B84"/>
    <w:rsid w:val="00EB4FD2"/>
    <w:rsid w:val="00EC1670"/>
    <w:rsid w:val="00EE3715"/>
    <w:rsid w:val="00EE7924"/>
    <w:rsid w:val="00FB1B18"/>
    <w:rsid w:val="00FE003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4172"/>
  <w15:chartTrackingRefBased/>
  <w15:docId w15:val="{CADDCA3E-7E09-1E4A-972C-A3C7B883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4B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7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7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7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D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E71B8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71B8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71B8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71B8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71B8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23BC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37066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62A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BesgtLink">
    <w:name w:val="FollowedHyperlink"/>
    <w:basedOn w:val="Standardskrifttypeiafsnit"/>
    <w:uiPriority w:val="99"/>
    <w:semiHidden/>
    <w:unhideWhenUsed/>
    <w:rsid w:val="002942B1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161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61ED"/>
    <w:rPr>
      <w:sz w:val="22"/>
    </w:rPr>
  </w:style>
  <w:style w:type="paragraph" w:styleId="Sidefod">
    <w:name w:val="footer"/>
    <w:basedOn w:val="Normal"/>
    <w:link w:val="SidefodTegn"/>
    <w:uiPriority w:val="99"/>
    <w:unhideWhenUsed/>
    <w:rsid w:val="000161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61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ctocare.dk/lactocare-dail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74A3F-9CE3-4015-A09A-7E4BB89BC542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2.xml><?xml version="1.0" encoding="utf-8"?>
<ds:datastoreItem xmlns:ds="http://schemas.openxmlformats.org/officeDocument/2006/customXml" ds:itemID="{A7EAB08B-D131-48BC-A590-FC0094F9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EE789-74DF-4172-9902-E4FB81EDA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3CD5B-A2F5-4300-B593-1FB6ECD3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472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110</cp:revision>
  <dcterms:created xsi:type="dcterms:W3CDTF">2020-07-02T10:52:00Z</dcterms:created>
  <dcterms:modified xsi:type="dcterms:W3CDTF">2021-05-19T09:41:00Z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