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B8E75" w14:textId="6B739A91" w:rsidR="00F330C1" w:rsidRPr="00B91462" w:rsidRDefault="00A313D2" w:rsidP="00A313D2">
      <w:pPr>
        <w:pStyle w:val="Overskrift1"/>
        <w:jc w:val="center"/>
      </w:pPr>
      <w:bookmarkStart w:id="0" w:name="_GoBack"/>
      <w:bookmarkEnd w:id="0"/>
      <w:r>
        <w:t>Øvelse – Bakteriers indvirkning på</w:t>
      </w:r>
      <w:r w:rsidR="00CE2B92" w:rsidRPr="00B91462">
        <w:t xml:space="preserve"> </w:t>
      </w:r>
      <w:r>
        <w:t>l</w:t>
      </w:r>
      <w:r w:rsidR="00CE2B92" w:rsidRPr="00B91462">
        <w:t>a</w:t>
      </w:r>
      <w:r w:rsidR="009A288A">
        <w:t>k</w:t>
      </w:r>
      <w:r w:rsidR="00CE2B92" w:rsidRPr="00B91462">
        <w:t>tase (</w:t>
      </w:r>
      <w:r>
        <w:t>Enzymkinetik)</w:t>
      </w:r>
    </w:p>
    <w:p w14:paraId="4CCCB6E6" w14:textId="64917CE1" w:rsidR="00344714" w:rsidRDefault="00344714"/>
    <w:p w14:paraId="3C70B016" w14:textId="239F66F7" w:rsidR="00344714" w:rsidRDefault="00344714">
      <w:pPr>
        <w:rPr>
          <w:i/>
          <w:iCs/>
          <w:sz w:val="22"/>
          <w:szCs w:val="22"/>
        </w:rPr>
      </w:pPr>
      <w:r w:rsidRPr="009A23C5">
        <w:rPr>
          <w:i/>
          <w:iCs/>
          <w:sz w:val="22"/>
          <w:szCs w:val="22"/>
        </w:rPr>
        <w:t>Forsøget er udviklet i samarbejde med to tidligere biotek</w:t>
      </w:r>
      <w:r>
        <w:rPr>
          <w:i/>
          <w:iCs/>
          <w:sz w:val="22"/>
          <w:szCs w:val="22"/>
        </w:rPr>
        <w:t>nologi</w:t>
      </w:r>
      <w:r w:rsidRPr="009A23C5">
        <w:rPr>
          <w:i/>
          <w:iCs/>
          <w:sz w:val="22"/>
          <w:szCs w:val="22"/>
        </w:rPr>
        <w:t>-elever</w:t>
      </w:r>
      <w:r w:rsidR="0008762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fra Viborg Katedralskole</w:t>
      </w:r>
      <w:r w:rsidR="00087629">
        <w:rPr>
          <w:i/>
          <w:iCs/>
          <w:sz w:val="22"/>
          <w:szCs w:val="22"/>
        </w:rPr>
        <w:t>,</w:t>
      </w:r>
      <w:r w:rsidR="00087629" w:rsidRPr="00087629">
        <w:t xml:space="preserve"> </w:t>
      </w:r>
      <w:r w:rsidR="00087629">
        <w:t>Freja Foget Andersen og Mette Marie Bjerg Boiesen,</w:t>
      </w:r>
      <w:r w:rsidRPr="009A23C5">
        <w:rPr>
          <w:i/>
          <w:iCs/>
          <w:sz w:val="22"/>
          <w:szCs w:val="22"/>
        </w:rPr>
        <w:t xml:space="preserve"> i forbindelse med et projekt</w:t>
      </w:r>
      <w:r>
        <w:rPr>
          <w:i/>
          <w:iCs/>
          <w:sz w:val="22"/>
          <w:szCs w:val="22"/>
        </w:rPr>
        <w:t xml:space="preserve"> om Laktoseintolerance</w:t>
      </w:r>
      <w:r w:rsidRPr="009A23C5">
        <w:rPr>
          <w:i/>
          <w:iCs/>
          <w:sz w:val="22"/>
          <w:szCs w:val="22"/>
        </w:rPr>
        <w:t xml:space="preserve"> i </w:t>
      </w:r>
      <w:r w:rsidR="00670261" w:rsidRPr="009A23C5">
        <w:rPr>
          <w:i/>
          <w:iCs/>
          <w:sz w:val="22"/>
          <w:szCs w:val="22"/>
        </w:rPr>
        <w:t xml:space="preserve">konkurrencen </w:t>
      </w:r>
      <w:r w:rsidRPr="009A23C5">
        <w:rPr>
          <w:i/>
          <w:iCs/>
          <w:sz w:val="22"/>
          <w:szCs w:val="22"/>
        </w:rPr>
        <w:t>Unge Forsker</w:t>
      </w:r>
      <w:r w:rsidR="00670261">
        <w:rPr>
          <w:i/>
          <w:iCs/>
          <w:sz w:val="22"/>
          <w:szCs w:val="22"/>
        </w:rPr>
        <w:t>e</w:t>
      </w:r>
      <w:r w:rsidRPr="009A23C5">
        <w:rPr>
          <w:i/>
          <w:iCs/>
          <w:sz w:val="22"/>
          <w:szCs w:val="22"/>
        </w:rPr>
        <w:t>.</w:t>
      </w:r>
    </w:p>
    <w:p w14:paraId="0E991510" w14:textId="77777777" w:rsidR="00344714" w:rsidRPr="00344714" w:rsidRDefault="00344714"/>
    <w:p w14:paraId="5B0A2AD8" w14:textId="1FCFBE8C" w:rsidR="00A313D2" w:rsidRDefault="00FB2D52" w:rsidP="00FB2D52">
      <w:pPr>
        <w:pStyle w:val="Overskrift2"/>
      </w:pPr>
      <w:r>
        <w:t>Formål</w:t>
      </w:r>
    </w:p>
    <w:p w14:paraId="7FCDD1A1" w14:textId="215BF14E" w:rsidR="00FB2D52" w:rsidRDefault="00C1251B" w:rsidP="00FB2D52">
      <w:r>
        <w:t>At undersøge, hvorvidt bakterier kan danne produkter, som kan hæmme enzymet laktase</w:t>
      </w:r>
      <w:r w:rsidR="005318D4">
        <w:t>, og på den måde bidrage til symptomer på laktose intolerance.</w:t>
      </w:r>
    </w:p>
    <w:p w14:paraId="5F4509B0" w14:textId="7691824C" w:rsidR="005318D4" w:rsidRDefault="005318D4" w:rsidP="00FB2D52"/>
    <w:p w14:paraId="474083E3" w14:textId="6ACDFBF8" w:rsidR="005318D4" w:rsidRDefault="005318D4" w:rsidP="005318D4">
      <w:pPr>
        <w:pStyle w:val="Overskrift2"/>
      </w:pPr>
      <w:r>
        <w:t>Baggrund</w:t>
      </w:r>
    </w:p>
    <w:p w14:paraId="7B485BB1" w14:textId="69F122A7" w:rsidR="005318D4" w:rsidRDefault="005318D4" w:rsidP="005318D4">
      <w:r>
        <w:t>Enzymet laktase</w:t>
      </w:r>
      <w:r w:rsidR="00CE685F">
        <w:t xml:space="preserve"> har i tarmen til formål at nedbryde kulhydratet laktose. Nogle mennesker stopper med at producere enzymet</w:t>
      </w:r>
      <w:r w:rsidR="006C68AB">
        <w:t xml:space="preserve"> og bliver derfor laktoseintolerante. </w:t>
      </w:r>
      <w:r w:rsidR="00D11BFE">
        <w:t>Personer kan også opleve sekundær lak</w:t>
      </w:r>
      <w:r w:rsidR="00727DB6">
        <w:t xml:space="preserve">toseintolerance, som er en forbigående tilstand, hvor aktiviteten af laktase af forskellige årsager er </w:t>
      </w:r>
      <w:r w:rsidR="00CF3DD9">
        <w:t>nedsat.</w:t>
      </w:r>
    </w:p>
    <w:p w14:paraId="62CB473E" w14:textId="63610C65" w:rsidR="002E54DA" w:rsidRPr="005318D4" w:rsidRDefault="002E54DA" w:rsidP="005318D4">
      <w:r>
        <w:t xml:space="preserve">De seneste års forskning i </w:t>
      </w:r>
      <w:proofErr w:type="spellStart"/>
      <w:r>
        <w:t>mikro</w:t>
      </w:r>
      <w:r w:rsidR="00955B5D">
        <w:t>biota</w:t>
      </w:r>
      <w:proofErr w:type="spellEnd"/>
      <w:r w:rsidR="00955B5D">
        <w:t xml:space="preserve"> og den</w:t>
      </w:r>
      <w:r w:rsidR="00670261">
        <w:t>ne</w:t>
      </w:r>
      <w:r w:rsidR="00955B5D">
        <w:t>s betydning i forhold til udvikling af sygdomme</w:t>
      </w:r>
      <w:r w:rsidR="00D809FE">
        <w:t xml:space="preserve"> </w:t>
      </w:r>
      <w:r w:rsidR="00DD5C34">
        <w:t xml:space="preserve">rejser spørgsmålet om, hvorvidt sammensætningen af bakterier i tarmen også kan påvirke enzymer som eksempelvis </w:t>
      </w:r>
      <w:proofErr w:type="spellStart"/>
      <w:r w:rsidR="00DD5C34">
        <w:t>laktase</w:t>
      </w:r>
      <w:proofErr w:type="spellEnd"/>
      <w:r w:rsidR="00DD5C34">
        <w:t>.</w:t>
      </w:r>
    </w:p>
    <w:p w14:paraId="02D5DA3F" w14:textId="5B049CD5" w:rsidR="00A313D2" w:rsidRDefault="00A313D2"/>
    <w:p w14:paraId="5B0188AB" w14:textId="75BBD767" w:rsidR="0062325D" w:rsidRDefault="0001705A">
      <w:r>
        <w:t xml:space="preserve">Aktiviteten af laktase kan undersøges ved at </w:t>
      </w:r>
      <w:r w:rsidR="00B20B89">
        <w:t>kigge på enzymkinetikken. Til dette anvendes ONPG som substrat i stedet for laktose, da d</w:t>
      </w:r>
      <w:r w:rsidR="00670514">
        <w:t xml:space="preserve">er dannes </w:t>
      </w:r>
      <w:r w:rsidR="00FE2C3E">
        <w:t>d</w:t>
      </w:r>
      <w:r w:rsidR="00670514">
        <w:t>e</w:t>
      </w:r>
      <w:r w:rsidR="00FE2C3E">
        <w:t>t</w:t>
      </w:r>
      <w:r w:rsidR="00670514">
        <w:t xml:space="preserve"> farve</w:t>
      </w:r>
      <w:r w:rsidR="00FE2C3E">
        <w:t>de</w:t>
      </w:r>
      <w:r w:rsidR="00670514">
        <w:t xml:space="preserve"> produkt</w:t>
      </w:r>
      <w:r w:rsidR="00FE2C3E">
        <w:t>, ONP</w:t>
      </w:r>
      <w:r w:rsidR="00670514">
        <w:t>, som kan kvantificeres ved hjælp af et spektrofotometer</w:t>
      </w:r>
      <w:r w:rsidR="00FE2C3E">
        <w:t>.</w:t>
      </w:r>
    </w:p>
    <w:p w14:paraId="22C0D5C3" w14:textId="5AD56178" w:rsidR="00FE2C3E" w:rsidRDefault="00FE2C3E"/>
    <w:p w14:paraId="45CF530F" w14:textId="1FC313A2" w:rsidR="00FE2C3E" w:rsidRDefault="00F77D85" w:rsidP="00FE2C3E">
      <w:r w:rsidRPr="00F77D85">
        <w:rPr>
          <w:noProof/>
          <w:lang w:eastAsia="da-DK"/>
        </w:rPr>
        <w:drawing>
          <wp:inline distT="0" distB="0" distL="0" distR="0" wp14:anchorId="790ADAFC" wp14:editId="6148BFC3">
            <wp:extent cx="6116320" cy="218567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E3BA" w14:textId="1EB5802B" w:rsidR="004978EB" w:rsidRPr="007512C1" w:rsidRDefault="004978EB" w:rsidP="004978EB">
      <w:pPr>
        <w:pStyle w:val="Billedtekst"/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 xml:space="preserve"> Reaktion lavet i Marvinsketch.</w:t>
      </w:r>
    </w:p>
    <w:p w14:paraId="3DB24CBA" w14:textId="189553DE" w:rsidR="00FE2C3E" w:rsidRDefault="00FE2C3E" w:rsidP="00FE2C3E"/>
    <w:p w14:paraId="33BF39A6" w14:textId="1B69556D" w:rsidR="00313F14" w:rsidRDefault="00313F14" w:rsidP="00FE2C3E">
      <w:r>
        <w:t xml:space="preserve">Sammenhængen mellem koncentrationen af ONP og absorbansen kan beskrives ved følgende sammenhæng, givet at </w:t>
      </w:r>
      <w:proofErr w:type="spellStart"/>
      <w:r>
        <w:t>kuvettebredden</w:t>
      </w:r>
      <w:proofErr w:type="spellEnd"/>
      <w:r>
        <w:t xml:space="preserve"> er 1 cm.</w:t>
      </w:r>
    </w:p>
    <w:p w14:paraId="184FCA3E" w14:textId="77777777" w:rsidR="00313F14" w:rsidRDefault="00313F14" w:rsidP="00FE2C3E"/>
    <w:p w14:paraId="7C365315" w14:textId="77777777" w:rsidR="00FE2C3E" w:rsidRPr="00B24C3B" w:rsidRDefault="00BA362B" w:rsidP="00FE2C3E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A=4500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M⋅cm</m:t>
                  </m:r>
                </m:den>
              </m:f>
              <m:r>
                <w:rPr>
                  <w:rFonts w:ascii="Cambria Math" w:hAnsi="Cambria Math"/>
                </w:rPr>
                <m:t>⋅1 cm⋅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ONP</m:t>
                  </m:r>
                </m:e>
              </m:d>
              <m:r>
                <w:rPr>
                  <w:rFonts w:ascii="Cambria Math" w:hAnsi="Cambria Math"/>
                </w:rPr>
                <m:t xml:space="preserve"> #(1</m:t>
              </m:r>
            </m:e>
          </m:eqArr>
          <m:r>
            <w:rPr>
              <w:rFonts w:ascii="Cambria Math" w:eastAsiaTheme="minorEastAsia" w:hAnsi="Cambria Math"/>
            </w:rPr>
            <m:t>)</m:t>
          </m:r>
        </m:oMath>
      </m:oMathPara>
    </w:p>
    <w:p w14:paraId="47092B4F" w14:textId="77777777" w:rsidR="00FE2C3E" w:rsidRDefault="00FE2C3E"/>
    <w:p w14:paraId="64312581" w14:textId="353DE7E6" w:rsidR="004978EB" w:rsidRDefault="004978E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C62B540" w14:textId="3402A2ED" w:rsidR="00CE2B92" w:rsidRDefault="00B91462" w:rsidP="00D809FE">
      <w:pPr>
        <w:pStyle w:val="Overskrift2"/>
      </w:pPr>
      <w:r>
        <w:lastRenderedPageBreak/>
        <w:t>Kemikalier</w:t>
      </w:r>
    </w:p>
    <w:p w14:paraId="11D00702" w14:textId="77777777" w:rsidR="00B91462" w:rsidRPr="00B91462" w:rsidRDefault="00B91462" w:rsidP="00B91462">
      <w:pPr>
        <w:pStyle w:val="Listeafsnit"/>
        <w:numPr>
          <w:ilvl w:val="0"/>
          <w:numId w:val="1"/>
        </w:numPr>
        <w:rPr>
          <w:lang w:val="en-US"/>
        </w:rPr>
      </w:pPr>
      <w:r w:rsidRPr="00B91462">
        <w:rPr>
          <w:lang w:val="en-US"/>
        </w:rPr>
        <w:t>ONPG (MW 301,3 g/mol)</w:t>
      </w:r>
    </w:p>
    <w:p w14:paraId="74A99863" w14:textId="6F94F3D1" w:rsidR="00B91462" w:rsidRDefault="00B91462" w:rsidP="00B91462">
      <w:pPr>
        <w:pStyle w:val="Listeafsnit"/>
        <w:numPr>
          <w:ilvl w:val="0"/>
          <w:numId w:val="1"/>
        </w:numPr>
      </w:pPr>
      <w:proofErr w:type="spellStart"/>
      <w:r>
        <w:t>Lactozym</w:t>
      </w:r>
      <w:proofErr w:type="spellEnd"/>
      <w:r w:rsidR="00D809FE">
        <w:t xml:space="preserve"> (Novozymes)</w:t>
      </w:r>
    </w:p>
    <w:p w14:paraId="405A9575" w14:textId="13C078CA" w:rsidR="007E591D" w:rsidRDefault="007E591D" w:rsidP="00B91462">
      <w:pPr>
        <w:pStyle w:val="Listeafsnit"/>
        <w:numPr>
          <w:ilvl w:val="0"/>
          <w:numId w:val="1"/>
        </w:numPr>
      </w:pPr>
      <w:r>
        <w:t>Flydende LB vækstmedie</w:t>
      </w:r>
    </w:p>
    <w:p w14:paraId="294804CE" w14:textId="50D9BAD7" w:rsidR="00B91462" w:rsidRDefault="00B91462" w:rsidP="00494847">
      <w:pPr>
        <w:pStyle w:val="Listeafsnit"/>
        <w:numPr>
          <w:ilvl w:val="0"/>
          <w:numId w:val="1"/>
        </w:numPr>
      </w:pPr>
      <w:r>
        <w:t>Buffer pH=7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P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rPr>
          <w:rFonts w:eastAsiaTheme="minorEastAsia"/>
        </w:rPr>
        <w:t xml:space="preserve"> / </w:t>
      </w:r>
      <m:oMath>
        <m:r>
          <w:rPr>
            <w:rFonts w:ascii="Cambria Math" w:eastAsiaTheme="minorEastAsia" w:hAnsi="Cambria Math"/>
          </w:rPr>
          <m:t>HP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>
        <w:rPr>
          <w:rFonts w:eastAsiaTheme="minorEastAsia"/>
        </w:rPr>
        <w:t>)</w:t>
      </w:r>
    </w:p>
    <w:p w14:paraId="5A217D0A" w14:textId="77777777" w:rsidR="00B91462" w:rsidRDefault="00B91462"/>
    <w:p w14:paraId="51C6D6C7" w14:textId="77777777" w:rsidR="00B91462" w:rsidRDefault="00B91462" w:rsidP="00D809FE">
      <w:pPr>
        <w:pStyle w:val="Overskrift2"/>
      </w:pPr>
      <w:r>
        <w:t>Apparatur</w:t>
      </w:r>
    </w:p>
    <w:p w14:paraId="542A6A95" w14:textId="77777777" w:rsidR="00494847" w:rsidRPr="00407647" w:rsidRDefault="00494847" w:rsidP="00494847">
      <w:pPr>
        <w:pStyle w:val="Listeafsnit"/>
        <w:numPr>
          <w:ilvl w:val="0"/>
          <w:numId w:val="2"/>
        </w:numPr>
      </w:pPr>
      <w:proofErr w:type="spellStart"/>
      <w:r>
        <w:t>Mikropipetter</w:t>
      </w:r>
      <w:proofErr w:type="spellEnd"/>
      <w:r>
        <w:t xml:space="preserve"> + spidser (</w:t>
      </w:r>
      <m:oMath>
        <m:r>
          <w:rPr>
            <w:rFonts w:ascii="Cambria Math" w:hAnsi="Cambria Math"/>
          </w:rPr>
          <m:t>20-200 μL og 100-1000 μL</m:t>
        </m:r>
      </m:oMath>
      <w:r>
        <w:rPr>
          <w:rFonts w:eastAsiaTheme="minorEastAsia"/>
        </w:rPr>
        <w:t>)</w:t>
      </w:r>
    </w:p>
    <w:p w14:paraId="7A47AB3F" w14:textId="77777777" w:rsidR="00407647" w:rsidRPr="00EA702E" w:rsidRDefault="00407647" w:rsidP="00494847">
      <w:pPr>
        <w:pStyle w:val="Listeafsnit"/>
        <w:numPr>
          <w:ilvl w:val="0"/>
          <w:numId w:val="2"/>
        </w:numPr>
      </w:pPr>
      <w:r>
        <w:rPr>
          <w:rFonts w:eastAsiaTheme="minorEastAsia"/>
        </w:rPr>
        <w:t>Spektrofotometer + Logger Pro</w:t>
      </w:r>
    </w:p>
    <w:p w14:paraId="2A8176EA" w14:textId="3BE55287" w:rsidR="00EA702E" w:rsidRPr="00EA702E" w:rsidRDefault="00EA702E" w:rsidP="00494847">
      <w:pPr>
        <w:pStyle w:val="Listeafsnit"/>
        <w:numPr>
          <w:ilvl w:val="0"/>
          <w:numId w:val="2"/>
        </w:numPr>
      </w:pPr>
      <w:proofErr w:type="spellStart"/>
      <w:r>
        <w:rPr>
          <w:rFonts w:eastAsiaTheme="minorEastAsia"/>
        </w:rPr>
        <w:t>Kuvetter</w:t>
      </w:r>
      <w:proofErr w:type="spellEnd"/>
      <w:r>
        <w:rPr>
          <w:rFonts w:eastAsiaTheme="minorEastAsia"/>
        </w:rPr>
        <w:t xml:space="preserve"> </w:t>
      </w:r>
      <w:r w:rsidR="00844573">
        <w:rPr>
          <w:rFonts w:eastAsiaTheme="minorEastAsia"/>
        </w:rPr>
        <w:t xml:space="preserve">+ </w:t>
      </w:r>
      <w:proofErr w:type="spellStart"/>
      <w:r w:rsidR="00844573">
        <w:rPr>
          <w:rFonts w:eastAsiaTheme="minorEastAsia"/>
        </w:rPr>
        <w:t>kuvetteholder</w:t>
      </w:r>
      <w:proofErr w:type="spellEnd"/>
    </w:p>
    <w:p w14:paraId="01078ECB" w14:textId="19B235F2" w:rsidR="007E591D" w:rsidRPr="00407647" w:rsidRDefault="007E591D" w:rsidP="00494847">
      <w:pPr>
        <w:pStyle w:val="Listeafsnit"/>
        <w:numPr>
          <w:ilvl w:val="0"/>
          <w:numId w:val="2"/>
        </w:numPr>
      </w:pPr>
      <w:r>
        <w:rPr>
          <w:rFonts w:eastAsiaTheme="minorEastAsia"/>
        </w:rPr>
        <w:t xml:space="preserve">Centrifuge </w:t>
      </w:r>
    </w:p>
    <w:p w14:paraId="14B08E8B" w14:textId="77777777" w:rsidR="00407647" w:rsidRDefault="00407647" w:rsidP="00407647"/>
    <w:p w14:paraId="7BA5D6B1" w14:textId="767881CD" w:rsidR="00407647" w:rsidRDefault="00407647" w:rsidP="00036216">
      <w:pPr>
        <w:pStyle w:val="Overskrift2"/>
      </w:pPr>
      <w:r>
        <w:t>Oplysninger</w:t>
      </w:r>
    </w:p>
    <w:p w14:paraId="242A451B" w14:textId="77777777" w:rsidR="00407647" w:rsidRPr="00407647" w:rsidRDefault="00BA362B" w:rsidP="00407647">
      <w:pPr>
        <w:pStyle w:val="Listeafsnit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ONPG stam</m:t>
            </m:r>
          </m:sub>
        </m:sSub>
        <m:r>
          <w:rPr>
            <w:rFonts w:ascii="Cambria Math" w:hAnsi="Cambria Math"/>
            <w:lang w:val="en-US"/>
          </w:rPr>
          <m:t xml:space="preserve">=20 </m:t>
        </m:r>
        <m:r>
          <w:rPr>
            <w:rFonts w:ascii="Cambria Math" w:hAnsi="Cambria Math"/>
          </w:rPr>
          <m:t>mM</m:t>
        </m:r>
      </m:oMath>
    </w:p>
    <w:p w14:paraId="7D4D220D" w14:textId="77777777" w:rsidR="00407647" w:rsidRPr="00407647" w:rsidRDefault="00BA362B" w:rsidP="00407647">
      <w:pPr>
        <w:pStyle w:val="Listeafsnit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total</m:t>
            </m:r>
          </m:sub>
        </m:sSub>
        <m:r>
          <w:rPr>
            <w:rFonts w:ascii="Cambria Math" w:hAnsi="Cambria Math"/>
          </w:rPr>
          <m:t>=3000 μL</m:t>
        </m:r>
      </m:oMath>
    </w:p>
    <w:p w14:paraId="67FCF7C0" w14:textId="573CF4F1" w:rsidR="00407647" w:rsidRPr="00BA06FA" w:rsidRDefault="00BA362B" w:rsidP="00407647">
      <w:pPr>
        <w:pStyle w:val="Listeafsnit"/>
        <w:numPr>
          <w:ilvl w:val="0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λ=420 nm</m:t>
            </m:r>
          </m:sub>
        </m:sSub>
        <m:r>
          <w:rPr>
            <w:rFonts w:ascii="Cambria Math" w:hAnsi="Cambria Math"/>
          </w:rPr>
          <m:t>=4500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M⋅cm</m:t>
            </m:r>
          </m:den>
        </m:f>
      </m:oMath>
    </w:p>
    <w:p w14:paraId="588DA893" w14:textId="69209058" w:rsidR="00BA06FA" w:rsidRDefault="00BA06FA" w:rsidP="00BA06FA"/>
    <w:p w14:paraId="214E6AD2" w14:textId="13C66439" w:rsidR="00BA06FA" w:rsidRDefault="007A606D" w:rsidP="00036216">
      <w:pPr>
        <w:pStyle w:val="Overskrift2"/>
      </w:pPr>
      <w:r>
        <w:t>Materiale pr. gruppe</w:t>
      </w:r>
      <w:r w:rsidR="006B2100">
        <w:t xml:space="preserve"> (</w:t>
      </w:r>
      <w:r w:rsidR="00D632E8">
        <w:t>i alt til 3 forsøg)</w:t>
      </w:r>
    </w:p>
    <w:p w14:paraId="697BA186" w14:textId="2E6A2B41" w:rsidR="007A606D" w:rsidRDefault="00B63F5D" w:rsidP="007A606D">
      <w:pPr>
        <w:pStyle w:val="Listeafsnit"/>
        <w:numPr>
          <w:ilvl w:val="0"/>
          <w:numId w:val="12"/>
        </w:numPr>
      </w:pPr>
      <w:r>
        <w:t>ONPG</w:t>
      </w:r>
      <w:r w:rsidR="00036216">
        <w:t>-</w:t>
      </w:r>
      <w:r>
        <w:t xml:space="preserve">opløsning, </w:t>
      </w:r>
      <w:r w:rsidR="00DD7D2C">
        <w:t>16 mL</w:t>
      </w:r>
    </w:p>
    <w:p w14:paraId="6355A715" w14:textId="0794260B" w:rsidR="00B63F5D" w:rsidRDefault="006B2100" w:rsidP="007A606D">
      <w:pPr>
        <w:pStyle w:val="Listeafsnit"/>
        <w:numPr>
          <w:ilvl w:val="0"/>
          <w:numId w:val="12"/>
        </w:numPr>
      </w:pPr>
      <w:r>
        <w:t xml:space="preserve">Buffer, </w:t>
      </w:r>
      <w:r w:rsidR="00965353">
        <w:t>70 mL</w:t>
      </w:r>
    </w:p>
    <w:p w14:paraId="5291DC07" w14:textId="51F639EE" w:rsidR="006B2100" w:rsidRDefault="006B2100" w:rsidP="007A606D">
      <w:pPr>
        <w:pStyle w:val="Listeafsnit"/>
        <w:numPr>
          <w:ilvl w:val="0"/>
          <w:numId w:val="12"/>
        </w:numPr>
      </w:pPr>
      <w:r>
        <w:t xml:space="preserve">Lactozym, </w:t>
      </w:r>
      <w:r w:rsidR="005E6085">
        <w:t>3 mL</w:t>
      </w:r>
    </w:p>
    <w:p w14:paraId="6E4BD198" w14:textId="32458F6E" w:rsidR="009A0BBC" w:rsidRDefault="005E6085" w:rsidP="007A606D">
      <w:pPr>
        <w:pStyle w:val="Listeafsnit"/>
        <w:numPr>
          <w:ilvl w:val="0"/>
          <w:numId w:val="12"/>
        </w:numPr>
      </w:pPr>
      <w:r>
        <w:t>LB</w:t>
      </w:r>
      <w:r w:rsidR="00036216">
        <w:t>-</w:t>
      </w:r>
      <w:r>
        <w:t xml:space="preserve">medie, </w:t>
      </w:r>
      <w:r w:rsidR="006D5699">
        <w:t>1</w:t>
      </w:r>
      <w:r w:rsidR="00494317">
        <w:t xml:space="preserve"> mL</w:t>
      </w:r>
    </w:p>
    <w:p w14:paraId="368DF738" w14:textId="4A23FB79" w:rsidR="00494317" w:rsidRPr="008E5BDD" w:rsidRDefault="00494317" w:rsidP="007A606D">
      <w:pPr>
        <w:pStyle w:val="Listeafsnit"/>
        <w:numPr>
          <w:ilvl w:val="0"/>
          <w:numId w:val="12"/>
        </w:numPr>
      </w:pPr>
      <w:r>
        <w:t xml:space="preserve">Bakterie </w:t>
      </w:r>
      <w:proofErr w:type="spellStart"/>
      <w:r>
        <w:t>supernatant</w:t>
      </w:r>
      <w:proofErr w:type="spellEnd"/>
      <w:r>
        <w:t xml:space="preserve">, </w:t>
      </w:r>
      <w:r w:rsidR="00F46133">
        <w:t>1</w:t>
      </w:r>
      <w:r w:rsidR="00765C1E">
        <w:t xml:space="preserve"> </w:t>
      </w:r>
      <w:proofErr w:type="spellStart"/>
      <w:r w:rsidR="00765C1E">
        <w:t>mL</w:t>
      </w:r>
      <w:proofErr w:type="spellEnd"/>
    </w:p>
    <w:p w14:paraId="6BF65FA2" w14:textId="77777777" w:rsidR="00B24C3B" w:rsidRPr="00B24C3B" w:rsidRDefault="00B24C3B" w:rsidP="007512C1">
      <w:pPr>
        <w:rPr>
          <w:rFonts w:eastAsiaTheme="minorEastAsia"/>
        </w:rPr>
      </w:pPr>
    </w:p>
    <w:p w14:paraId="65BFC448" w14:textId="77777777" w:rsidR="003B2C05" w:rsidRDefault="003B2C05" w:rsidP="007512C1">
      <w:pPr>
        <w:rPr>
          <w:rFonts w:eastAsiaTheme="minorEastAsia"/>
        </w:rPr>
      </w:pPr>
    </w:p>
    <w:p w14:paraId="38E9D20B" w14:textId="301A5F3A" w:rsidR="002C3FA2" w:rsidRPr="007214A8" w:rsidRDefault="003B2C05" w:rsidP="007214A8">
      <w:pPr>
        <w:pStyle w:val="Overskrift2"/>
        <w:jc w:val="center"/>
        <w:rPr>
          <w:rFonts w:eastAsiaTheme="minorEastAsia"/>
          <w:color w:val="FF0000"/>
        </w:rPr>
      </w:pPr>
      <w:r w:rsidRPr="007214A8">
        <w:rPr>
          <w:rFonts w:eastAsiaTheme="minorEastAsia"/>
          <w:color w:val="FF0000"/>
        </w:rPr>
        <w:t>Pilotforsøg 1 – Hvor meget skal Laktase fortyndes?</w:t>
      </w:r>
    </w:p>
    <w:p w14:paraId="325396D4" w14:textId="77777777" w:rsidR="00673E5B" w:rsidRDefault="00673E5B" w:rsidP="00673E5B">
      <w:pPr>
        <w:rPr>
          <w:rFonts w:eastAsiaTheme="minorEastAsia"/>
          <w:bCs/>
          <w:color w:val="000000" w:themeColor="text1"/>
        </w:rPr>
      </w:pPr>
    </w:p>
    <w:p w14:paraId="3A72AF0C" w14:textId="6B964387" w:rsidR="00673E5B" w:rsidRDefault="00673E5B" w:rsidP="00673E5B">
      <w:pPr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 xml:space="preserve">Aktiviteten af den laktase, der anvendes i forsøget, kan afhænge af produktets levetid og opbevaring. Pilotforsøgets formål er </w:t>
      </w:r>
      <w:r w:rsidR="009C6615">
        <w:rPr>
          <w:rFonts w:eastAsiaTheme="minorEastAsia"/>
          <w:bCs/>
          <w:color w:val="000000" w:themeColor="text1"/>
        </w:rPr>
        <w:t>derfor</w:t>
      </w:r>
      <w:r>
        <w:rPr>
          <w:rFonts w:eastAsiaTheme="minorEastAsia"/>
          <w:bCs/>
          <w:color w:val="000000" w:themeColor="text1"/>
        </w:rPr>
        <w:t xml:space="preserve"> at finde frem til en passende fortynding af enzymet, således</w:t>
      </w:r>
      <w:r w:rsidR="00C0266E">
        <w:rPr>
          <w:rFonts w:eastAsiaTheme="minorEastAsia"/>
          <w:bCs/>
          <w:color w:val="000000" w:themeColor="text1"/>
        </w:rPr>
        <w:t xml:space="preserve"> dannelsen af ONP har en passende hastighed.</w:t>
      </w:r>
    </w:p>
    <w:p w14:paraId="48FE77B3" w14:textId="77777777" w:rsidR="00673E5B" w:rsidRPr="00673E5B" w:rsidRDefault="00673E5B" w:rsidP="00673E5B">
      <w:pPr>
        <w:rPr>
          <w:rFonts w:eastAsiaTheme="minorEastAsia"/>
          <w:bCs/>
          <w:color w:val="000000" w:themeColor="text1"/>
        </w:rPr>
      </w:pPr>
    </w:p>
    <w:p w14:paraId="7D2BBF1E" w14:textId="3EBB2F03" w:rsidR="001B5E82" w:rsidRDefault="00DD6DA6" w:rsidP="00DD6DA6">
      <w:pPr>
        <w:pStyle w:val="Listeafsnit"/>
        <w:numPr>
          <w:ilvl w:val="0"/>
          <w:numId w:val="8"/>
        </w:numPr>
      </w:pPr>
      <w:r>
        <w:t>Lav en fortyndingsserie af enzym</w:t>
      </w:r>
      <w:r w:rsidR="009C6615">
        <w:t>et</w:t>
      </w:r>
    </w:p>
    <w:p w14:paraId="124FDAE9" w14:textId="7EA98474" w:rsidR="00DD6DA6" w:rsidRDefault="00DD6DA6" w:rsidP="00DD6DA6">
      <w:pPr>
        <w:pStyle w:val="Listeafsnit"/>
        <w:numPr>
          <w:ilvl w:val="0"/>
          <w:numId w:val="8"/>
        </w:numPr>
      </w:pPr>
      <w:r>
        <w:t xml:space="preserve">Udfør forsøg med kuvette </w:t>
      </w:r>
      <w:r w:rsidR="00BD6ACF">
        <w:t>5</w:t>
      </w:r>
      <w:r>
        <w:t xml:space="preserve"> (se nedenstående skema)</w:t>
      </w:r>
    </w:p>
    <w:p w14:paraId="484B646E" w14:textId="51571C0D" w:rsidR="009C6615" w:rsidRDefault="007803C7" w:rsidP="00DD6DA6">
      <w:pPr>
        <w:pStyle w:val="Listeafsnit"/>
        <w:numPr>
          <w:ilvl w:val="0"/>
          <w:numId w:val="8"/>
        </w:numPr>
      </w:pPr>
      <w:r>
        <w:t>Notér den passende fortynding</w:t>
      </w:r>
      <w:r w:rsidR="007C5028">
        <w:t>,</w:t>
      </w:r>
      <w:r>
        <w:t xml:space="preserve"> og fortynd en passende mængde til elevernes forsøg.</w:t>
      </w:r>
    </w:p>
    <w:p w14:paraId="1C8DDD9C" w14:textId="77777777" w:rsidR="001B5E82" w:rsidRDefault="001B5E82"/>
    <w:p w14:paraId="097B6FA9" w14:textId="77777777" w:rsidR="002C3FA2" w:rsidRDefault="002C3FA2"/>
    <w:p w14:paraId="5F774C88" w14:textId="77777777" w:rsidR="002C3FA2" w:rsidRDefault="002C3FA2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7EBFE8B3" w14:textId="6761398B" w:rsidR="0054108D" w:rsidRPr="004E47AC" w:rsidRDefault="00F97B29" w:rsidP="004E47AC">
      <w:pPr>
        <w:pStyle w:val="Overskrift2"/>
        <w:jc w:val="center"/>
        <w:rPr>
          <w:color w:val="FF0000"/>
        </w:rPr>
      </w:pPr>
      <w:r w:rsidRPr="004E47AC">
        <w:rPr>
          <w:color w:val="FF0000"/>
        </w:rPr>
        <w:lastRenderedPageBreak/>
        <w:t>Forsøg 1</w:t>
      </w:r>
      <w:r w:rsidR="00BE2786" w:rsidRPr="004E47AC">
        <w:rPr>
          <w:color w:val="FF0000"/>
        </w:rPr>
        <w:t>a</w:t>
      </w:r>
      <w:r w:rsidRPr="004E47AC">
        <w:rPr>
          <w:color w:val="FF0000"/>
        </w:rPr>
        <w:t xml:space="preserve"> </w:t>
      </w:r>
      <w:r w:rsidR="00853F5C" w:rsidRPr="004E47AC">
        <w:rPr>
          <w:color w:val="FF0000"/>
        </w:rPr>
        <w:t>–</w:t>
      </w:r>
      <w:r w:rsidRPr="004E47AC">
        <w:rPr>
          <w:color w:val="FF0000"/>
        </w:rPr>
        <w:t xml:space="preserve"> Enzymkinetik</w:t>
      </w:r>
      <w:r w:rsidR="00853F5C" w:rsidRPr="004E47AC">
        <w:rPr>
          <w:color w:val="FF0000"/>
        </w:rPr>
        <w:t xml:space="preserve"> for La</w:t>
      </w:r>
      <w:r w:rsidR="009A288A" w:rsidRPr="004E47AC">
        <w:rPr>
          <w:color w:val="FF0000"/>
        </w:rPr>
        <w:t>k</w:t>
      </w:r>
      <w:r w:rsidR="00853F5C" w:rsidRPr="004E47AC">
        <w:rPr>
          <w:color w:val="FF0000"/>
        </w:rPr>
        <w:t>tase</w:t>
      </w:r>
    </w:p>
    <w:p w14:paraId="2D7570F1" w14:textId="77777777" w:rsidR="002C3FA2" w:rsidRDefault="002C3FA2"/>
    <w:p w14:paraId="0D7A86F3" w14:textId="77777777" w:rsidR="00387958" w:rsidRDefault="00387958" w:rsidP="00D31135">
      <w:pPr>
        <w:pStyle w:val="Listeafsnit"/>
        <w:numPr>
          <w:ilvl w:val="0"/>
          <w:numId w:val="6"/>
        </w:numPr>
      </w:pPr>
      <w:r>
        <w:t>Indstil spektrofotometeret på 420 nm</w:t>
      </w:r>
    </w:p>
    <w:p w14:paraId="3097D100" w14:textId="77777777" w:rsidR="00EA702E" w:rsidRPr="00133793" w:rsidRDefault="00133793" w:rsidP="00D31135">
      <w:pPr>
        <w:pStyle w:val="Listeafsnit"/>
        <w:numPr>
          <w:ilvl w:val="0"/>
          <w:numId w:val="6"/>
        </w:numPr>
      </w:pPr>
      <w:r>
        <w:t xml:space="preserve">Fyld kuvetter med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ONPG stam</m:t>
            </m:r>
          </m:sub>
        </m:sSub>
        <m:r>
          <w:rPr>
            <w:rFonts w:ascii="Cambria Math" w:hAnsi="Cambria Math"/>
          </w:rPr>
          <m:t xml:space="preserve"> og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buffer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14:paraId="7328D901" w14:textId="77777777" w:rsidR="00133793" w:rsidRPr="00D96167" w:rsidRDefault="00BE734F" w:rsidP="00D31135">
      <w:pPr>
        <w:pStyle w:val="Listeafsnit"/>
        <w:numPr>
          <w:ilvl w:val="0"/>
          <w:numId w:val="6"/>
        </w:numPr>
      </w:pPr>
      <w:r>
        <w:rPr>
          <w:rFonts w:eastAsiaTheme="minorEastAsia"/>
        </w:rPr>
        <w:t xml:space="preserve">Kalibrér spektrofotometer med </w:t>
      </w:r>
      <w:r w:rsidR="00A74B42">
        <w:rPr>
          <w:rFonts w:eastAsiaTheme="minorEastAsia"/>
        </w:rPr>
        <w:t xml:space="preserve">kuvette </w:t>
      </w:r>
      <w:r w:rsidR="007A6DFA">
        <w:rPr>
          <w:rFonts w:eastAsiaTheme="minorEastAsia"/>
        </w:rPr>
        <w:t>5</w:t>
      </w:r>
    </w:p>
    <w:p w14:paraId="0119E6E4" w14:textId="77777777" w:rsidR="00D96167" w:rsidRPr="00D96167" w:rsidRDefault="00D96167" w:rsidP="00D96167">
      <w:pPr>
        <w:pStyle w:val="Listeafsnit"/>
      </w:pPr>
    </w:p>
    <w:p w14:paraId="59BB5F1E" w14:textId="77777777" w:rsidR="002452D9" w:rsidRDefault="008E24A0" w:rsidP="002452D9">
      <w:pPr>
        <w:pStyle w:val="Listeafsnit"/>
        <w:numPr>
          <w:ilvl w:val="0"/>
          <w:numId w:val="6"/>
        </w:numPr>
      </w:pPr>
      <w:r>
        <w:t xml:space="preserve">Umiddelbart inden måling tilsættes </w:t>
      </w:r>
      <m:oMath>
        <m:r>
          <w:rPr>
            <w:rFonts w:ascii="Cambria Math" w:hAnsi="Cambria Math"/>
          </w:rPr>
          <m:t>100 μL</m:t>
        </m:r>
      </m:oMath>
      <w:r>
        <w:rPr>
          <w:rFonts w:eastAsiaTheme="minorEastAsia"/>
        </w:rPr>
        <w:t xml:space="preserve"> Laktase, kuvetten placeres i spektrofotometeret og absorbans måles som funktion af tiden. (ca. 100 sekunder)</w:t>
      </w:r>
    </w:p>
    <w:p w14:paraId="043CD4C6" w14:textId="77777777" w:rsidR="001B5E82" w:rsidRDefault="001B5E82" w:rsidP="001B5E82">
      <w:pPr>
        <w:pStyle w:val="Listeafsnit"/>
      </w:pPr>
    </w:p>
    <w:p w14:paraId="2CBB6AD3" w14:textId="77777777" w:rsidR="002452D9" w:rsidRDefault="002452D9" w:rsidP="00D31135">
      <w:pPr>
        <w:pStyle w:val="Listeafsnit"/>
        <w:numPr>
          <w:ilvl w:val="0"/>
          <w:numId w:val="6"/>
        </w:numPr>
      </w:pPr>
      <w:r>
        <w:t>måling stoppes og gemmes</w:t>
      </w:r>
    </w:p>
    <w:p w14:paraId="2CFDF1A7" w14:textId="77777777" w:rsidR="002452D9" w:rsidRDefault="002452D9" w:rsidP="002452D9">
      <w:pPr>
        <w:pStyle w:val="Listeafsnit"/>
      </w:pPr>
    </w:p>
    <w:p w14:paraId="252C54B5" w14:textId="77777777" w:rsidR="002452D9" w:rsidRDefault="002452D9" w:rsidP="00D31135">
      <w:pPr>
        <w:pStyle w:val="Listeafsnit"/>
        <w:numPr>
          <w:ilvl w:val="0"/>
          <w:numId w:val="6"/>
        </w:numPr>
      </w:pPr>
      <w:r>
        <w:t>pkt. 4-5 gentages for alle 9 kuvetter</w:t>
      </w:r>
    </w:p>
    <w:p w14:paraId="30BA70B5" w14:textId="77777777" w:rsidR="001B5E82" w:rsidRDefault="001B5E82" w:rsidP="001B5E82">
      <w:pPr>
        <w:pStyle w:val="Listeafsnit"/>
      </w:pPr>
    </w:p>
    <w:p w14:paraId="7B829822" w14:textId="77777777" w:rsidR="00853F5C" w:rsidRDefault="00853F5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</w:tblGrid>
      <w:tr w:rsidR="004E3ED6" w14:paraId="0F71B8F9" w14:textId="77777777" w:rsidTr="00102EFF">
        <w:tc>
          <w:tcPr>
            <w:tcW w:w="1603" w:type="dxa"/>
            <w:vAlign w:val="center"/>
          </w:tcPr>
          <w:p w14:paraId="5C133C06" w14:textId="77777777" w:rsidR="004E3ED6" w:rsidRPr="00102EFF" w:rsidRDefault="004E3ED6" w:rsidP="00102EFF">
            <w:pPr>
              <w:jc w:val="center"/>
              <w:rPr>
                <w:b/>
              </w:rPr>
            </w:pPr>
          </w:p>
        </w:tc>
        <w:tc>
          <w:tcPr>
            <w:tcW w:w="1603" w:type="dxa"/>
            <w:vAlign w:val="center"/>
          </w:tcPr>
          <w:p w14:paraId="68F28CC4" w14:textId="77777777" w:rsidR="004E3ED6" w:rsidRPr="00102EFF" w:rsidRDefault="00BA362B" w:rsidP="00102EFF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ONPG stam</m:t>
                    </m:r>
                  </m:sub>
                </m:sSub>
              </m:oMath>
            </m:oMathPara>
          </w:p>
          <w:p w14:paraId="691FDEB2" w14:textId="77777777" w:rsidR="004E3ED6" w:rsidRPr="00102EFF" w:rsidRDefault="00102EFF" w:rsidP="00102EFF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(μL)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06AF4648" w14:textId="77777777" w:rsidR="004E3ED6" w:rsidRPr="00102EFF" w:rsidRDefault="00BA362B" w:rsidP="00102EFF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buffer</m:t>
                    </m:r>
                  </m:sub>
                </m:sSub>
              </m:oMath>
            </m:oMathPara>
          </w:p>
          <w:p w14:paraId="7C4ECC51" w14:textId="77777777" w:rsidR="004E3ED6" w:rsidRPr="00102EFF" w:rsidRDefault="00102EFF" w:rsidP="00102EFF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(μL)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760145D8" w14:textId="77777777" w:rsidR="004E3ED6" w:rsidRPr="00102EFF" w:rsidRDefault="00BA362B" w:rsidP="00102EFF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Laktase</m:t>
                    </m:r>
                  </m:sub>
                </m:sSub>
              </m:oMath>
            </m:oMathPara>
          </w:p>
          <w:p w14:paraId="3161C93B" w14:textId="77777777" w:rsidR="004E3ED6" w:rsidRPr="00102EFF" w:rsidRDefault="00102EFF" w:rsidP="00102EFF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(μL)</m:t>
                </m:r>
              </m:oMath>
            </m:oMathPara>
          </w:p>
        </w:tc>
      </w:tr>
      <w:tr w:rsidR="004E3ED6" w14:paraId="03728485" w14:textId="77777777" w:rsidTr="00102EFF">
        <w:tc>
          <w:tcPr>
            <w:tcW w:w="1603" w:type="dxa"/>
            <w:vAlign w:val="center"/>
          </w:tcPr>
          <w:p w14:paraId="18D1E873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1</w:t>
            </w:r>
          </w:p>
        </w:tc>
        <w:tc>
          <w:tcPr>
            <w:tcW w:w="1603" w:type="dxa"/>
            <w:vAlign w:val="center"/>
          </w:tcPr>
          <w:p w14:paraId="47CF3BE6" w14:textId="77777777" w:rsidR="004E3ED6" w:rsidRDefault="004E3ED6" w:rsidP="00102EFF">
            <w:pPr>
              <w:jc w:val="center"/>
            </w:pPr>
            <w:r>
              <w:t>30</w:t>
            </w:r>
          </w:p>
        </w:tc>
        <w:tc>
          <w:tcPr>
            <w:tcW w:w="1604" w:type="dxa"/>
            <w:vAlign w:val="center"/>
          </w:tcPr>
          <w:p w14:paraId="7439C244" w14:textId="77777777" w:rsidR="004E3ED6" w:rsidRDefault="00102EFF" w:rsidP="00102EFF">
            <w:pPr>
              <w:jc w:val="center"/>
            </w:pPr>
            <w:r>
              <w:t>2870</w:t>
            </w:r>
          </w:p>
        </w:tc>
        <w:tc>
          <w:tcPr>
            <w:tcW w:w="1604" w:type="dxa"/>
            <w:vAlign w:val="center"/>
          </w:tcPr>
          <w:p w14:paraId="66DE9121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317A46AD" w14:textId="77777777" w:rsidTr="00102EFF">
        <w:tc>
          <w:tcPr>
            <w:tcW w:w="1603" w:type="dxa"/>
            <w:vAlign w:val="center"/>
          </w:tcPr>
          <w:p w14:paraId="5B529A83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2</w:t>
            </w:r>
          </w:p>
        </w:tc>
        <w:tc>
          <w:tcPr>
            <w:tcW w:w="1603" w:type="dxa"/>
            <w:vAlign w:val="center"/>
          </w:tcPr>
          <w:p w14:paraId="0AFE7646" w14:textId="77777777" w:rsidR="004E3ED6" w:rsidRDefault="004E3ED6" w:rsidP="00102EFF">
            <w:pPr>
              <w:jc w:val="center"/>
            </w:pPr>
            <w:r>
              <w:t>90</w:t>
            </w:r>
          </w:p>
        </w:tc>
        <w:tc>
          <w:tcPr>
            <w:tcW w:w="1604" w:type="dxa"/>
            <w:vAlign w:val="center"/>
          </w:tcPr>
          <w:p w14:paraId="5F0C175F" w14:textId="77777777" w:rsidR="004E3ED6" w:rsidRDefault="00102EFF" w:rsidP="00102EFF">
            <w:pPr>
              <w:jc w:val="center"/>
            </w:pPr>
            <w:r>
              <w:t>2810</w:t>
            </w:r>
          </w:p>
        </w:tc>
        <w:tc>
          <w:tcPr>
            <w:tcW w:w="1604" w:type="dxa"/>
            <w:vAlign w:val="center"/>
          </w:tcPr>
          <w:p w14:paraId="6DE97D56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29B4017D" w14:textId="77777777" w:rsidTr="00102EFF">
        <w:tc>
          <w:tcPr>
            <w:tcW w:w="1603" w:type="dxa"/>
            <w:vAlign w:val="center"/>
          </w:tcPr>
          <w:p w14:paraId="3AF62D32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3</w:t>
            </w:r>
          </w:p>
        </w:tc>
        <w:tc>
          <w:tcPr>
            <w:tcW w:w="1603" w:type="dxa"/>
            <w:vAlign w:val="center"/>
          </w:tcPr>
          <w:p w14:paraId="1130A28C" w14:textId="77777777" w:rsidR="004E3ED6" w:rsidRDefault="004E3ED6" w:rsidP="00102EFF">
            <w:pPr>
              <w:jc w:val="center"/>
            </w:pPr>
            <w:r>
              <w:t>150</w:t>
            </w:r>
          </w:p>
        </w:tc>
        <w:tc>
          <w:tcPr>
            <w:tcW w:w="1604" w:type="dxa"/>
            <w:vAlign w:val="center"/>
          </w:tcPr>
          <w:p w14:paraId="11D87E00" w14:textId="77777777" w:rsidR="004E3ED6" w:rsidRDefault="00102EFF" w:rsidP="00102EFF">
            <w:pPr>
              <w:jc w:val="center"/>
            </w:pPr>
            <w:r>
              <w:t>2750</w:t>
            </w:r>
          </w:p>
        </w:tc>
        <w:tc>
          <w:tcPr>
            <w:tcW w:w="1604" w:type="dxa"/>
            <w:vAlign w:val="center"/>
          </w:tcPr>
          <w:p w14:paraId="39666EC3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0B9918F7" w14:textId="77777777" w:rsidTr="00102EFF">
        <w:tc>
          <w:tcPr>
            <w:tcW w:w="1603" w:type="dxa"/>
            <w:vAlign w:val="center"/>
          </w:tcPr>
          <w:p w14:paraId="79A9D94B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4</w:t>
            </w:r>
          </w:p>
        </w:tc>
        <w:tc>
          <w:tcPr>
            <w:tcW w:w="1603" w:type="dxa"/>
            <w:vAlign w:val="center"/>
          </w:tcPr>
          <w:p w14:paraId="04021DFE" w14:textId="77777777" w:rsidR="004E3ED6" w:rsidRDefault="004E3ED6" w:rsidP="00102EFF">
            <w:pPr>
              <w:jc w:val="center"/>
            </w:pPr>
            <w:r>
              <w:t>300</w:t>
            </w:r>
          </w:p>
        </w:tc>
        <w:tc>
          <w:tcPr>
            <w:tcW w:w="1604" w:type="dxa"/>
            <w:vAlign w:val="center"/>
          </w:tcPr>
          <w:p w14:paraId="6045439B" w14:textId="77777777" w:rsidR="004E3ED6" w:rsidRDefault="00102EFF" w:rsidP="00102EFF">
            <w:pPr>
              <w:jc w:val="center"/>
            </w:pPr>
            <w:r>
              <w:t>2600</w:t>
            </w:r>
          </w:p>
        </w:tc>
        <w:tc>
          <w:tcPr>
            <w:tcW w:w="1604" w:type="dxa"/>
            <w:vAlign w:val="center"/>
          </w:tcPr>
          <w:p w14:paraId="5C3F8333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7CD65089" w14:textId="77777777" w:rsidTr="00102EFF">
        <w:tc>
          <w:tcPr>
            <w:tcW w:w="1603" w:type="dxa"/>
            <w:vAlign w:val="center"/>
          </w:tcPr>
          <w:p w14:paraId="0B5F829E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5</w:t>
            </w:r>
          </w:p>
        </w:tc>
        <w:tc>
          <w:tcPr>
            <w:tcW w:w="1603" w:type="dxa"/>
            <w:vAlign w:val="center"/>
          </w:tcPr>
          <w:p w14:paraId="6A22946E" w14:textId="77777777" w:rsidR="004E3ED6" w:rsidRDefault="004E3ED6" w:rsidP="00102EFF">
            <w:pPr>
              <w:jc w:val="center"/>
            </w:pPr>
            <w:r>
              <w:t>450</w:t>
            </w:r>
          </w:p>
        </w:tc>
        <w:tc>
          <w:tcPr>
            <w:tcW w:w="1604" w:type="dxa"/>
            <w:vAlign w:val="center"/>
          </w:tcPr>
          <w:p w14:paraId="4BA5202B" w14:textId="77777777" w:rsidR="004E3ED6" w:rsidRDefault="00102EFF" w:rsidP="00102EFF">
            <w:pPr>
              <w:jc w:val="center"/>
            </w:pPr>
            <w:r>
              <w:t>2450</w:t>
            </w:r>
          </w:p>
        </w:tc>
        <w:tc>
          <w:tcPr>
            <w:tcW w:w="1604" w:type="dxa"/>
            <w:vAlign w:val="center"/>
          </w:tcPr>
          <w:p w14:paraId="18CFF428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2C7248E4" w14:textId="77777777" w:rsidTr="00102EFF">
        <w:tc>
          <w:tcPr>
            <w:tcW w:w="1603" w:type="dxa"/>
            <w:vAlign w:val="center"/>
          </w:tcPr>
          <w:p w14:paraId="44DC85D7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6</w:t>
            </w:r>
          </w:p>
        </w:tc>
        <w:tc>
          <w:tcPr>
            <w:tcW w:w="1603" w:type="dxa"/>
            <w:vAlign w:val="center"/>
          </w:tcPr>
          <w:p w14:paraId="5B075C80" w14:textId="77777777" w:rsidR="004E3ED6" w:rsidRDefault="004E3ED6" w:rsidP="00102EFF">
            <w:pPr>
              <w:jc w:val="center"/>
            </w:pPr>
            <w:r>
              <w:t>600</w:t>
            </w:r>
          </w:p>
        </w:tc>
        <w:tc>
          <w:tcPr>
            <w:tcW w:w="1604" w:type="dxa"/>
            <w:vAlign w:val="center"/>
          </w:tcPr>
          <w:p w14:paraId="44747AB5" w14:textId="77777777" w:rsidR="004E3ED6" w:rsidRDefault="00102EFF" w:rsidP="00102EFF">
            <w:pPr>
              <w:jc w:val="center"/>
            </w:pPr>
            <w:r>
              <w:t>2300</w:t>
            </w:r>
          </w:p>
        </w:tc>
        <w:tc>
          <w:tcPr>
            <w:tcW w:w="1604" w:type="dxa"/>
            <w:vAlign w:val="center"/>
          </w:tcPr>
          <w:p w14:paraId="43945449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6E1BDBF3" w14:textId="77777777" w:rsidTr="00102EFF">
        <w:tc>
          <w:tcPr>
            <w:tcW w:w="1603" w:type="dxa"/>
            <w:vAlign w:val="center"/>
          </w:tcPr>
          <w:p w14:paraId="37631A89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7</w:t>
            </w:r>
          </w:p>
        </w:tc>
        <w:tc>
          <w:tcPr>
            <w:tcW w:w="1603" w:type="dxa"/>
            <w:vAlign w:val="center"/>
          </w:tcPr>
          <w:p w14:paraId="6FFDCD16" w14:textId="77777777" w:rsidR="004E3ED6" w:rsidRDefault="004E3ED6" w:rsidP="00102EFF">
            <w:pPr>
              <w:jc w:val="center"/>
            </w:pPr>
            <w:r>
              <w:t>900</w:t>
            </w:r>
          </w:p>
        </w:tc>
        <w:tc>
          <w:tcPr>
            <w:tcW w:w="1604" w:type="dxa"/>
            <w:vAlign w:val="center"/>
          </w:tcPr>
          <w:p w14:paraId="76B1C498" w14:textId="77777777" w:rsidR="004E3ED6" w:rsidRDefault="00102EFF" w:rsidP="00102EFF">
            <w:pPr>
              <w:jc w:val="center"/>
            </w:pPr>
            <w:r>
              <w:t>2000</w:t>
            </w:r>
          </w:p>
        </w:tc>
        <w:tc>
          <w:tcPr>
            <w:tcW w:w="1604" w:type="dxa"/>
            <w:vAlign w:val="center"/>
          </w:tcPr>
          <w:p w14:paraId="1CCFE1F3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7EF60496" w14:textId="77777777" w:rsidTr="00102EFF">
        <w:tc>
          <w:tcPr>
            <w:tcW w:w="1603" w:type="dxa"/>
            <w:vAlign w:val="center"/>
          </w:tcPr>
          <w:p w14:paraId="3DD1EDB7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8</w:t>
            </w:r>
          </w:p>
        </w:tc>
        <w:tc>
          <w:tcPr>
            <w:tcW w:w="1603" w:type="dxa"/>
            <w:vAlign w:val="center"/>
          </w:tcPr>
          <w:p w14:paraId="399969CF" w14:textId="77777777" w:rsidR="004E3ED6" w:rsidRDefault="004E3ED6" w:rsidP="00102EFF">
            <w:pPr>
              <w:jc w:val="center"/>
            </w:pPr>
            <w:r>
              <w:t>1200</w:t>
            </w:r>
          </w:p>
        </w:tc>
        <w:tc>
          <w:tcPr>
            <w:tcW w:w="1604" w:type="dxa"/>
            <w:vAlign w:val="center"/>
          </w:tcPr>
          <w:p w14:paraId="4D7D0C5B" w14:textId="77777777" w:rsidR="004E3ED6" w:rsidRDefault="00102EFF" w:rsidP="00102EFF">
            <w:pPr>
              <w:jc w:val="center"/>
            </w:pPr>
            <w:r>
              <w:t>1700</w:t>
            </w:r>
          </w:p>
        </w:tc>
        <w:tc>
          <w:tcPr>
            <w:tcW w:w="1604" w:type="dxa"/>
            <w:vAlign w:val="center"/>
          </w:tcPr>
          <w:p w14:paraId="514FD6F3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  <w:tr w:rsidR="004E3ED6" w14:paraId="7788E2E4" w14:textId="77777777" w:rsidTr="00102EFF">
        <w:tc>
          <w:tcPr>
            <w:tcW w:w="1603" w:type="dxa"/>
            <w:vAlign w:val="center"/>
          </w:tcPr>
          <w:p w14:paraId="3F1AE64E" w14:textId="77777777" w:rsidR="004E3ED6" w:rsidRPr="00102EFF" w:rsidRDefault="004E3ED6" w:rsidP="00102EFF">
            <w:pPr>
              <w:jc w:val="center"/>
              <w:rPr>
                <w:b/>
              </w:rPr>
            </w:pPr>
            <w:r w:rsidRPr="00102EFF">
              <w:rPr>
                <w:b/>
              </w:rPr>
              <w:t>9</w:t>
            </w:r>
          </w:p>
        </w:tc>
        <w:tc>
          <w:tcPr>
            <w:tcW w:w="1603" w:type="dxa"/>
            <w:vAlign w:val="center"/>
          </w:tcPr>
          <w:p w14:paraId="060202E6" w14:textId="77777777" w:rsidR="004E3ED6" w:rsidRDefault="004E3ED6" w:rsidP="00102EFF">
            <w:pPr>
              <w:jc w:val="center"/>
            </w:pPr>
            <w:r>
              <w:t>1500</w:t>
            </w:r>
          </w:p>
        </w:tc>
        <w:tc>
          <w:tcPr>
            <w:tcW w:w="1604" w:type="dxa"/>
            <w:vAlign w:val="center"/>
          </w:tcPr>
          <w:p w14:paraId="1635ECC0" w14:textId="77777777" w:rsidR="004E3ED6" w:rsidRDefault="00102EFF" w:rsidP="00102EFF">
            <w:pPr>
              <w:jc w:val="center"/>
            </w:pPr>
            <w:r>
              <w:t>1400</w:t>
            </w:r>
          </w:p>
        </w:tc>
        <w:tc>
          <w:tcPr>
            <w:tcW w:w="1604" w:type="dxa"/>
            <w:vAlign w:val="center"/>
          </w:tcPr>
          <w:p w14:paraId="2DC84842" w14:textId="77777777" w:rsidR="004E3ED6" w:rsidRDefault="00102EFF" w:rsidP="00102EFF">
            <w:pPr>
              <w:jc w:val="center"/>
            </w:pPr>
            <w:r>
              <w:t>100</w:t>
            </w:r>
          </w:p>
        </w:tc>
      </w:tr>
    </w:tbl>
    <w:p w14:paraId="597539A4" w14:textId="77777777" w:rsidR="00EA702E" w:rsidRDefault="00EA702E"/>
    <w:p w14:paraId="01312951" w14:textId="77777777" w:rsidR="00E82EB1" w:rsidRPr="001B5E82" w:rsidRDefault="00D26A4A">
      <w:pPr>
        <w:rPr>
          <w:b/>
        </w:rPr>
      </w:pPr>
      <w:r w:rsidRPr="001B5E82">
        <w:rPr>
          <w:b/>
        </w:rPr>
        <w:t>Resultater</w:t>
      </w:r>
    </w:p>
    <w:p w14:paraId="560AA8A5" w14:textId="77777777" w:rsidR="001B5E82" w:rsidRPr="001B5E82" w:rsidRDefault="001B5E82" w:rsidP="001B5E82">
      <w:pPr>
        <w:pStyle w:val="Listeafsnit"/>
        <w:rPr>
          <w:rFonts w:eastAsiaTheme="minorEastAsia"/>
        </w:rPr>
      </w:pPr>
    </w:p>
    <w:p w14:paraId="71F49FD3" w14:textId="77777777" w:rsidR="00C17969" w:rsidRDefault="00BA362B" w:rsidP="00C17969">
      <w:pPr>
        <w:pStyle w:val="Listeafsnit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findes ved at lave lineær regression på de enkelte målinger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de første 30 sek</m:t>
            </m:r>
          </m:e>
        </m:d>
      </m:oMath>
    </w:p>
    <w:p w14:paraId="0A57A724" w14:textId="77777777" w:rsidR="00C17969" w:rsidRPr="00C17969" w:rsidRDefault="00C17969" w:rsidP="003E1666">
      <w:pPr>
        <w:pStyle w:val="Listeafsnit"/>
        <w:rPr>
          <w:rFonts w:eastAsiaTheme="minorEastAsia"/>
        </w:rPr>
      </w:pPr>
    </w:p>
    <w:p w14:paraId="5FB3D3F6" w14:textId="77777777" w:rsidR="00C17969" w:rsidRDefault="00BA362B" w:rsidP="00C17969">
      <w:pPr>
        <w:pStyle w:val="Listeafsnit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findes ved hjælp af ligning 1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</w:p>
    <w:p w14:paraId="468EB97C" w14:textId="77777777" w:rsidR="001B5E82" w:rsidRPr="001B5E82" w:rsidRDefault="001B5E82" w:rsidP="001B5E82">
      <w:pPr>
        <w:rPr>
          <w:rFonts w:eastAsiaTheme="minorEastAs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</w:tblGrid>
      <w:tr w:rsidR="004E3ED6" w14:paraId="1F249842" w14:textId="77777777" w:rsidTr="00CB7F02">
        <w:tc>
          <w:tcPr>
            <w:tcW w:w="1604" w:type="dxa"/>
            <w:vAlign w:val="center"/>
          </w:tcPr>
          <w:p w14:paraId="6C6E9366" w14:textId="77777777" w:rsidR="004E3ED6" w:rsidRPr="00102EFF" w:rsidRDefault="004E3ED6" w:rsidP="00CB7F0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04" w:type="dxa"/>
            <w:vAlign w:val="center"/>
          </w:tcPr>
          <w:p w14:paraId="6919A996" w14:textId="77777777" w:rsidR="004E3ED6" w:rsidRPr="00102EFF" w:rsidRDefault="00BA362B" w:rsidP="00CB7F02">
            <w:pPr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ONPG</m:t>
                    </m:r>
                  </m:e>
                </m:d>
              </m:oMath>
            </m:oMathPara>
          </w:p>
          <w:p w14:paraId="56258325" w14:textId="77777777" w:rsidR="004E3ED6" w:rsidRPr="00102EFF" w:rsidRDefault="00102EFF" w:rsidP="00CB7F0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(mM)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7825062B" w14:textId="77777777" w:rsidR="004E3ED6" w:rsidRPr="00102EFF" w:rsidRDefault="00BA362B" w:rsidP="00CB7F02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04" w:type="dxa"/>
            <w:vAlign w:val="center"/>
          </w:tcPr>
          <w:p w14:paraId="36E03411" w14:textId="77777777" w:rsidR="004E3ED6" w:rsidRPr="00102EFF" w:rsidRDefault="00BA362B" w:rsidP="00CB7F02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</w:tr>
      <w:tr w:rsidR="004E3ED6" w14:paraId="4AB95623" w14:textId="77777777" w:rsidTr="00CB7F02">
        <w:tc>
          <w:tcPr>
            <w:tcW w:w="1604" w:type="dxa"/>
            <w:vAlign w:val="center"/>
          </w:tcPr>
          <w:p w14:paraId="59F1F1EB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1</w:t>
            </w:r>
          </w:p>
        </w:tc>
        <w:tc>
          <w:tcPr>
            <w:tcW w:w="1604" w:type="dxa"/>
            <w:vAlign w:val="center"/>
          </w:tcPr>
          <w:p w14:paraId="31DAAB53" w14:textId="77777777" w:rsidR="004E3ED6" w:rsidRDefault="00E82EB1" w:rsidP="00CB7F02">
            <w:pPr>
              <w:jc w:val="center"/>
            </w:pPr>
            <w:r>
              <w:t>0,2</w:t>
            </w:r>
          </w:p>
        </w:tc>
        <w:tc>
          <w:tcPr>
            <w:tcW w:w="1604" w:type="dxa"/>
            <w:vAlign w:val="center"/>
          </w:tcPr>
          <w:p w14:paraId="2CEB58A9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BB50623" w14:textId="77777777" w:rsidR="004E3ED6" w:rsidRDefault="004E3ED6" w:rsidP="00CB7F02">
            <w:pPr>
              <w:jc w:val="center"/>
            </w:pPr>
          </w:p>
        </w:tc>
      </w:tr>
      <w:tr w:rsidR="004E3ED6" w14:paraId="704CEB01" w14:textId="77777777" w:rsidTr="00CB7F02">
        <w:tc>
          <w:tcPr>
            <w:tcW w:w="1604" w:type="dxa"/>
            <w:vAlign w:val="center"/>
          </w:tcPr>
          <w:p w14:paraId="432A6C5C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2</w:t>
            </w:r>
          </w:p>
        </w:tc>
        <w:tc>
          <w:tcPr>
            <w:tcW w:w="1604" w:type="dxa"/>
            <w:vAlign w:val="center"/>
          </w:tcPr>
          <w:p w14:paraId="4D8BD1A0" w14:textId="77777777" w:rsidR="004E3ED6" w:rsidRDefault="00E82EB1" w:rsidP="00CB7F02">
            <w:pPr>
              <w:jc w:val="center"/>
            </w:pPr>
            <w:r>
              <w:t>0,6</w:t>
            </w:r>
          </w:p>
        </w:tc>
        <w:tc>
          <w:tcPr>
            <w:tcW w:w="1604" w:type="dxa"/>
            <w:vAlign w:val="center"/>
          </w:tcPr>
          <w:p w14:paraId="07F5B68E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78690760" w14:textId="77777777" w:rsidR="004E3ED6" w:rsidRDefault="004E3ED6" w:rsidP="00CB7F02">
            <w:pPr>
              <w:jc w:val="center"/>
            </w:pPr>
          </w:p>
        </w:tc>
      </w:tr>
      <w:tr w:rsidR="004E3ED6" w14:paraId="3130554C" w14:textId="77777777" w:rsidTr="00CB7F02">
        <w:tc>
          <w:tcPr>
            <w:tcW w:w="1604" w:type="dxa"/>
            <w:vAlign w:val="center"/>
          </w:tcPr>
          <w:p w14:paraId="51E06C64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3</w:t>
            </w:r>
          </w:p>
        </w:tc>
        <w:tc>
          <w:tcPr>
            <w:tcW w:w="1604" w:type="dxa"/>
            <w:vAlign w:val="center"/>
          </w:tcPr>
          <w:p w14:paraId="29AB08E1" w14:textId="77777777" w:rsidR="004E3ED6" w:rsidRDefault="00E82EB1" w:rsidP="00CB7F02">
            <w:pPr>
              <w:jc w:val="center"/>
            </w:pPr>
            <w:r>
              <w:t>1,0</w:t>
            </w:r>
          </w:p>
        </w:tc>
        <w:tc>
          <w:tcPr>
            <w:tcW w:w="1604" w:type="dxa"/>
            <w:vAlign w:val="center"/>
          </w:tcPr>
          <w:p w14:paraId="21805D55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4894531" w14:textId="77777777" w:rsidR="004E3ED6" w:rsidRDefault="004E3ED6" w:rsidP="00CB7F02">
            <w:pPr>
              <w:jc w:val="center"/>
            </w:pPr>
          </w:p>
        </w:tc>
      </w:tr>
      <w:tr w:rsidR="004E3ED6" w14:paraId="32E92A8A" w14:textId="77777777" w:rsidTr="00CB7F02">
        <w:tc>
          <w:tcPr>
            <w:tcW w:w="1604" w:type="dxa"/>
            <w:vAlign w:val="center"/>
          </w:tcPr>
          <w:p w14:paraId="26451F0D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4</w:t>
            </w:r>
          </w:p>
        </w:tc>
        <w:tc>
          <w:tcPr>
            <w:tcW w:w="1604" w:type="dxa"/>
            <w:vAlign w:val="center"/>
          </w:tcPr>
          <w:p w14:paraId="44C4F26A" w14:textId="77777777" w:rsidR="004E3ED6" w:rsidRDefault="00E82EB1" w:rsidP="00CB7F02">
            <w:pPr>
              <w:jc w:val="center"/>
            </w:pPr>
            <w:r>
              <w:t>2,0</w:t>
            </w:r>
          </w:p>
        </w:tc>
        <w:tc>
          <w:tcPr>
            <w:tcW w:w="1604" w:type="dxa"/>
            <w:vAlign w:val="center"/>
          </w:tcPr>
          <w:p w14:paraId="5294AB4B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2C7C2D78" w14:textId="77777777" w:rsidR="004E3ED6" w:rsidRDefault="004E3ED6" w:rsidP="00CB7F02">
            <w:pPr>
              <w:jc w:val="center"/>
            </w:pPr>
          </w:p>
        </w:tc>
      </w:tr>
      <w:tr w:rsidR="004E3ED6" w14:paraId="4701DEA2" w14:textId="77777777" w:rsidTr="00CB7F02">
        <w:tc>
          <w:tcPr>
            <w:tcW w:w="1604" w:type="dxa"/>
            <w:vAlign w:val="center"/>
          </w:tcPr>
          <w:p w14:paraId="3611B0B9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5</w:t>
            </w:r>
          </w:p>
        </w:tc>
        <w:tc>
          <w:tcPr>
            <w:tcW w:w="1604" w:type="dxa"/>
            <w:vAlign w:val="center"/>
          </w:tcPr>
          <w:p w14:paraId="5FB572B6" w14:textId="77777777" w:rsidR="004E3ED6" w:rsidRDefault="00E82EB1" w:rsidP="00CB7F02">
            <w:pPr>
              <w:jc w:val="center"/>
            </w:pPr>
            <w:r>
              <w:t>3,0</w:t>
            </w:r>
          </w:p>
        </w:tc>
        <w:tc>
          <w:tcPr>
            <w:tcW w:w="1604" w:type="dxa"/>
            <w:vAlign w:val="center"/>
          </w:tcPr>
          <w:p w14:paraId="4EFE9139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7162122" w14:textId="77777777" w:rsidR="004E3ED6" w:rsidRDefault="004E3ED6" w:rsidP="00CB7F02">
            <w:pPr>
              <w:jc w:val="center"/>
            </w:pPr>
          </w:p>
        </w:tc>
      </w:tr>
      <w:tr w:rsidR="004E3ED6" w14:paraId="09D49F0C" w14:textId="77777777" w:rsidTr="00CB7F02">
        <w:tc>
          <w:tcPr>
            <w:tcW w:w="1604" w:type="dxa"/>
            <w:vAlign w:val="center"/>
          </w:tcPr>
          <w:p w14:paraId="2DC6B90E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6</w:t>
            </w:r>
          </w:p>
        </w:tc>
        <w:tc>
          <w:tcPr>
            <w:tcW w:w="1604" w:type="dxa"/>
            <w:vAlign w:val="center"/>
          </w:tcPr>
          <w:p w14:paraId="3BB61D83" w14:textId="77777777" w:rsidR="004E3ED6" w:rsidRDefault="00CB7F02" w:rsidP="00CB7F02">
            <w:pPr>
              <w:jc w:val="center"/>
            </w:pPr>
            <w:r>
              <w:t>4,0</w:t>
            </w:r>
          </w:p>
        </w:tc>
        <w:tc>
          <w:tcPr>
            <w:tcW w:w="1604" w:type="dxa"/>
            <w:vAlign w:val="center"/>
          </w:tcPr>
          <w:p w14:paraId="5496F2BF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DEB6027" w14:textId="77777777" w:rsidR="004E3ED6" w:rsidRDefault="004E3ED6" w:rsidP="00CB7F02">
            <w:pPr>
              <w:jc w:val="center"/>
            </w:pPr>
          </w:p>
        </w:tc>
      </w:tr>
      <w:tr w:rsidR="004E3ED6" w14:paraId="0743D252" w14:textId="77777777" w:rsidTr="00CB7F02">
        <w:tc>
          <w:tcPr>
            <w:tcW w:w="1604" w:type="dxa"/>
            <w:vAlign w:val="center"/>
          </w:tcPr>
          <w:p w14:paraId="3CE651E5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7</w:t>
            </w:r>
          </w:p>
        </w:tc>
        <w:tc>
          <w:tcPr>
            <w:tcW w:w="1604" w:type="dxa"/>
            <w:vAlign w:val="center"/>
          </w:tcPr>
          <w:p w14:paraId="6AE0A36B" w14:textId="77777777" w:rsidR="004E3ED6" w:rsidRDefault="00CB7F02" w:rsidP="00CB7F02">
            <w:pPr>
              <w:jc w:val="center"/>
            </w:pPr>
            <w:r>
              <w:t>6,0</w:t>
            </w:r>
          </w:p>
        </w:tc>
        <w:tc>
          <w:tcPr>
            <w:tcW w:w="1604" w:type="dxa"/>
            <w:vAlign w:val="center"/>
          </w:tcPr>
          <w:p w14:paraId="46EA28EC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2030B2B0" w14:textId="77777777" w:rsidR="004E3ED6" w:rsidRDefault="004E3ED6" w:rsidP="00CB7F02">
            <w:pPr>
              <w:jc w:val="center"/>
            </w:pPr>
          </w:p>
        </w:tc>
      </w:tr>
      <w:tr w:rsidR="004E3ED6" w14:paraId="65AB1308" w14:textId="77777777" w:rsidTr="00CB7F02">
        <w:tc>
          <w:tcPr>
            <w:tcW w:w="1604" w:type="dxa"/>
            <w:vAlign w:val="center"/>
          </w:tcPr>
          <w:p w14:paraId="4FE85919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8</w:t>
            </w:r>
          </w:p>
        </w:tc>
        <w:tc>
          <w:tcPr>
            <w:tcW w:w="1604" w:type="dxa"/>
            <w:vAlign w:val="center"/>
          </w:tcPr>
          <w:p w14:paraId="1FAEEE99" w14:textId="77777777" w:rsidR="004E3ED6" w:rsidRDefault="00CB7F02" w:rsidP="00CB7F02">
            <w:pPr>
              <w:jc w:val="center"/>
            </w:pPr>
            <w:r>
              <w:t>8,0</w:t>
            </w:r>
          </w:p>
        </w:tc>
        <w:tc>
          <w:tcPr>
            <w:tcW w:w="1604" w:type="dxa"/>
            <w:vAlign w:val="center"/>
          </w:tcPr>
          <w:p w14:paraId="1504273F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B62502F" w14:textId="77777777" w:rsidR="004E3ED6" w:rsidRDefault="004E3ED6" w:rsidP="00CB7F02">
            <w:pPr>
              <w:jc w:val="center"/>
            </w:pPr>
          </w:p>
        </w:tc>
      </w:tr>
      <w:tr w:rsidR="004E3ED6" w14:paraId="086403EC" w14:textId="77777777" w:rsidTr="00CB7F02">
        <w:tc>
          <w:tcPr>
            <w:tcW w:w="1604" w:type="dxa"/>
            <w:vAlign w:val="center"/>
          </w:tcPr>
          <w:p w14:paraId="6F0612B0" w14:textId="77777777" w:rsidR="004E3ED6" w:rsidRPr="00102EFF" w:rsidRDefault="004E3ED6" w:rsidP="00CB7F02">
            <w:pPr>
              <w:jc w:val="center"/>
              <w:rPr>
                <w:b/>
              </w:rPr>
            </w:pPr>
            <w:r w:rsidRPr="00102EFF">
              <w:rPr>
                <w:b/>
              </w:rPr>
              <w:t>9</w:t>
            </w:r>
          </w:p>
        </w:tc>
        <w:tc>
          <w:tcPr>
            <w:tcW w:w="1604" w:type="dxa"/>
            <w:vAlign w:val="center"/>
          </w:tcPr>
          <w:p w14:paraId="5707E2A5" w14:textId="77777777" w:rsidR="004E3ED6" w:rsidRDefault="00CB7F02" w:rsidP="00CB7F02">
            <w:pPr>
              <w:jc w:val="center"/>
            </w:pPr>
            <w:r>
              <w:t>10,0</w:t>
            </w:r>
          </w:p>
        </w:tc>
        <w:tc>
          <w:tcPr>
            <w:tcW w:w="1604" w:type="dxa"/>
            <w:vAlign w:val="center"/>
          </w:tcPr>
          <w:p w14:paraId="648EC5C1" w14:textId="77777777" w:rsidR="004E3ED6" w:rsidRDefault="004E3ED6" w:rsidP="00CB7F02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44579F1" w14:textId="77777777" w:rsidR="004E3ED6" w:rsidRDefault="004E3ED6" w:rsidP="00CB7F02">
            <w:pPr>
              <w:jc w:val="center"/>
            </w:pPr>
          </w:p>
        </w:tc>
      </w:tr>
    </w:tbl>
    <w:p w14:paraId="7FF72163" w14:textId="77777777" w:rsidR="004E3ED6" w:rsidRDefault="004E3ED6"/>
    <w:p w14:paraId="46C8DD0F" w14:textId="77777777" w:rsidR="00A47FBB" w:rsidRPr="004E47AC" w:rsidRDefault="00A47FBB" w:rsidP="004E47AC">
      <w:pPr>
        <w:pStyle w:val="Overskrift2"/>
        <w:jc w:val="center"/>
        <w:rPr>
          <w:color w:val="FF0000"/>
        </w:rPr>
      </w:pPr>
      <w:r w:rsidRPr="004E47AC">
        <w:rPr>
          <w:color w:val="FF0000"/>
        </w:rPr>
        <w:lastRenderedPageBreak/>
        <w:t xml:space="preserve">Forsøg </w:t>
      </w:r>
      <w:r w:rsidR="00BE2786" w:rsidRPr="004E47AC">
        <w:rPr>
          <w:color w:val="FF0000"/>
        </w:rPr>
        <w:t>1b</w:t>
      </w:r>
      <w:r w:rsidRPr="004E47AC">
        <w:rPr>
          <w:color w:val="FF0000"/>
        </w:rPr>
        <w:t xml:space="preserve"> – kontrol</w:t>
      </w:r>
    </w:p>
    <w:p w14:paraId="22D5594D" w14:textId="77777777" w:rsidR="00C00697" w:rsidRDefault="00C00697" w:rsidP="00C00697">
      <w:pPr>
        <w:pStyle w:val="Listeafsnit"/>
      </w:pPr>
    </w:p>
    <w:p w14:paraId="6DCF9212" w14:textId="77777777" w:rsidR="00C00697" w:rsidRDefault="00C00697" w:rsidP="00C00697">
      <w:pPr>
        <w:pStyle w:val="Listeafsnit"/>
        <w:numPr>
          <w:ilvl w:val="0"/>
          <w:numId w:val="9"/>
        </w:numPr>
      </w:pPr>
      <w:r>
        <w:t>Indstil spektrofotometeret på 420 nm</w:t>
      </w:r>
    </w:p>
    <w:p w14:paraId="4F23B818" w14:textId="77777777" w:rsidR="00C00697" w:rsidRPr="00133793" w:rsidRDefault="00C00697" w:rsidP="00C00697">
      <w:pPr>
        <w:pStyle w:val="Listeafsnit"/>
        <w:numPr>
          <w:ilvl w:val="0"/>
          <w:numId w:val="9"/>
        </w:numPr>
      </w:pPr>
      <w:r>
        <w:t xml:space="preserve">Fyld kuvetter med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ONPG stam</m:t>
            </m:r>
          </m:sub>
        </m:sSub>
        <m:r>
          <w:rPr>
            <w:rFonts w:ascii="Cambria Math" w:hAnsi="Cambria Math"/>
          </w:rPr>
          <m:t xml:space="preserve"> og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buffer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og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LB medie</m:t>
            </m:r>
          </m:sub>
        </m:sSub>
      </m:oMath>
    </w:p>
    <w:p w14:paraId="2F979F82" w14:textId="77777777" w:rsidR="00C00697" w:rsidRPr="00D96167" w:rsidRDefault="00C00697" w:rsidP="00C00697">
      <w:pPr>
        <w:pStyle w:val="Listeafsnit"/>
        <w:numPr>
          <w:ilvl w:val="0"/>
          <w:numId w:val="9"/>
        </w:numPr>
      </w:pPr>
      <w:r>
        <w:rPr>
          <w:rFonts w:eastAsiaTheme="minorEastAsia"/>
        </w:rPr>
        <w:t>Kalibrér spektrofotometer med kuvette 5</w:t>
      </w:r>
    </w:p>
    <w:p w14:paraId="66CF058E" w14:textId="77777777" w:rsidR="00C00697" w:rsidRPr="00D96167" w:rsidRDefault="00C00697" w:rsidP="00C00697">
      <w:pPr>
        <w:pStyle w:val="Listeafsnit"/>
      </w:pPr>
    </w:p>
    <w:p w14:paraId="2F1515CB" w14:textId="77777777" w:rsidR="00C00697" w:rsidRDefault="00C00697" w:rsidP="00C00697">
      <w:pPr>
        <w:pStyle w:val="Listeafsnit"/>
        <w:numPr>
          <w:ilvl w:val="0"/>
          <w:numId w:val="9"/>
        </w:numPr>
      </w:pPr>
      <w:r>
        <w:t xml:space="preserve">Umiddelbart inden måling tilsættes </w:t>
      </w:r>
      <m:oMath>
        <m:r>
          <w:rPr>
            <w:rFonts w:ascii="Cambria Math" w:hAnsi="Cambria Math"/>
          </w:rPr>
          <m:t>100 μL</m:t>
        </m:r>
      </m:oMath>
      <w:r>
        <w:rPr>
          <w:rFonts w:eastAsiaTheme="minorEastAsia"/>
        </w:rPr>
        <w:t xml:space="preserve"> Laktase, kuvetten placeres i spektrofotometeret og absorbans måles som funktion af tiden. (ca. 100 sekunder)</w:t>
      </w:r>
    </w:p>
    <w:p w14:paraId="56F1D43A" w14:textId="77777777" w:rsidR="00C00697" w:rsidRDefault="00C00697" w:rsidP="00C00697">
      <w:pPr>
        <w:pStyle w:val="Listeafsnit"/>
      </w:pPr>
    </w:p>
    <w:p w14:paraId="166799DA" w14:textId="77777777" w:rsidR="00C00697" w:rsidRDefault="00C00697" w:rsidP="00C00697">
      <w:pPr>
        <w:pStyle w:val="Listeafsnit"/>
        <w:numPr>
          <w:ilvl w:val="0"/>
          <w:numId w:val="9"/>
        </w:numPr>
      </w:pPr>
      <w:r>
        <w:t>måling stoppes og gemmes</w:t>
      </w:r>
    </w:p>
    <w:p w14:paraId="1F85FF70" w14:textId="77777777" w:rsidR="00C00697" w:rsidRDefault="00C00697" w:rsidP="00C00697">
      <w:pPr>
        <w:pStyle w:val="Listeafsnit"/>
      </w:pPr>
    </w:p>
    <w:p w14:paraId="72A52AD9" w14:textId="77777777" w:rsidR="00C00697" w:rsidRDefault="00C00697" w:rsidP="00C00697">
      <w:pPr>
        <w:pStyle w:val="Listeafsnit"/>
        <w:numPr>
          <w:ilvl w:val="0"/>
          <w:numId w:val="9"/>
        </w:numPr>
      </w:pPr>
      <w:r>
        <w:t>pkt. 4-5 gentages for alle 9 kuvetter</w:t>
      </w:r>
    </w:p>
    <w:p w14:paraId="4569CBC1" w14:textId="77777777" w:rsidR="00A47FBB" w:rsidRDefault="00A47FBB" w:rsidP="00A47FB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</w:tblGrid>
      <w:tr w:rsidR="00A47FBB" w14:paraId="7F601A6F" w14:textId="77777777" w:rsidTr="00F330C1">
        <w:tc>
          <w:tcPr>
            <w:tcW w:w="1603" w:type="dxa"/>
            <w:vAlign w:val="center"/>
          </w:tcPr>
          <w:p w14:paraId="06BA8DF3" w14:textId="77777777" w:rsidR="00A47FBB" w:rsidRPr="00102EFF" w:rsidRDefault="00A47FBB" w:rsidP="00F330C1">
            <w:pPr>
              <w:jc w:val="center"/>
              <w:rPr>
                <w:b/>
              </w:rPr>
            </w:pPr>
          </w:p>
        </w:tc>
        <w:tc>
          <w:tcPr>
            <w:tcW w:w="1603" w:type="dxa"/>
            <w:vAlign w:val="center"/>
          </w:tcPr>
          <w:p w14:paraId="3DE446CB" w14:textId="77777777" w:rsidR="00A47FBB" w:rsidRPr="00102EFF" w:rsidRDefault="00BA362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ONPG stam</m:t>
                    </m:r>
                  </m:sub>
                </m:sSub>
              </m:oMath>
            </m:oMathPara>
          </w:p>
          <w:p w14:paraId="148E569D" w14:textId="77777777" w:rsidR="00A47FBB" w:rsidRPr="00102EFF" w:rsidRDefault="00A47FBB" w:rsidP="00F330C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(μL)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339D7032" w14:textId="77777777" w:rsidR="00A47FBB" w:rsidRPr="00102EFF" w:rsidRDefault="00BA362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buffer</m:t>
                    </m:r>
                  </m:sub>
                </m:sSub>
              </m:oMath>
            </m:oMathPara>
          </w:p>
          <w:p w14:paraId="1257B7AC" w14:textId="77777777" w:rsidR="00A47FBB" w:rsidRPr="00102EFF" w:rsidRDefault="00A47FB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(μL)</m:t>
                </m:r>
              </m:oMath>
            </m:oMathPara>
          </w:p>
        </w:tc>
        <w:tc>
          <w:tcPr>
            <w:tcW w:w="1604" w:type="dxa"/>
          </w:tcPr>
          <w:p w14:paraId="4A2DEBE5" w14:textId="77777777" w:rsidR="00A47FBB" w:rsidRPr="00102EFF" w:rsidRDefault="00BA362B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LB medie</m:t>
                    </m:r>
                  </m:sub>
                </m:sSub>
              </m:oMath>
            </m:oMathPara>
          </w:p>
        </w:tc>
        <w:tc>
          <w:tcPr>
            <w:tcW w:w="1604" w:type="dxa"/>
            <w:vAlign w:val="center"/>
          </w:tcPr>
          <w:p w14:paraId="06ADA4F1" w14:textId="77777777" w:rsidR="00A47FBB" w:rsidRPr="00102EFF" w:rsidRDefault="00BA362B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Laktase</m:t>
                    </m:r>
                  </m:sub>
                </m:sSub>
              </m:oMath>
            </m:oMathPara>
          </w:p>
          <w:p w14:paraId="28E1F426" w14:textId="77777777" w:rsidR="00A47FBB" w:rsidRPr="00102EFF" w:rsidRDefault="00A47FBB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(μL)</m:t>
                </m:r>
              </m:oMath>
            </m:oMathPara>
          </w:p>
        </w:tc>
      </w:tr>
      <w:tr w:rsidR="00A47FBB" w14:paraId="76572B03" w14:textId="77777777" w:rsidTr="00F330C1">
        <w:tc>
          <w:tcPr>
            <w:tcW w:w="1603" w:type="dxa"/>
            <w:vAlign w:val="center"/>
          </w:tcPr>
          <w:p w14:paraId="24E32337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1</w:t>
            </w:r>
          </w:p>
        </w:tc>
        <w:tc>
          <w:tcPr>
            <w:tcW w:w="1603" w:type="dxa"/>
            <w:vAlign w:val="center"/>
          </w:tcPr>
          <w:p w14:paraId="38CAB771" w14:textId="77777777" w:rsidR="00A47FBB" w:rsidRDefault="00A47FBB" w:rsidP="00F330C1">
            <w:pPr>
              <w:jc w:val="center"/>
            </w:pPr>
            <w:r>
              <w:t>30</w:t>
            </w:r>
          </w:p>
        </w:tc>
        <w:tc>
          <w:tcPr>
            <w:tcW w:w="1604" w:type="dxa"/>
            <w:vAlign w:val="center"/>
          </w:tcPr>
          <w:p w14:paraId="53EC484F" w14:textId="77777777" w:rsidR="00A47FBB" w:rsidRDefault="00A47FBB" w:rsidP="00F330C1">
            <w:pPr>
              <w:jc w:val="center"/>
            </w:pPr>
            <w:r>
              <w:t>2</w:t>
            </w:r>
            <w:r w:rsidR="00850EBB">
              <w:t>7</w:t>
            </w:r>
            <w:r>
              <w:t>70</w:t>
            </w:r>
          </w:p>
        </w:tc>
        <w:tc>
          <w:tcPr>
            <w:tcW w:w="1604" w:type="dxa"/>
          </w:tcPr>
          <w:p w14:paraId="2A9EEBDF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2DCB9671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5B80A9CA" w14:textId="77777777" w:rsidTr="00F330C1">
        <w:tc>
          <w:tcPr>
            <w:tcW w:w="1603" w:type="dxa"/>
            <w:vAlign w:val="center"/>
          </w:tcPr>
          <w:p w14:paraId="091A1A9D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2</w:t>
            </w:r>
          </w:p>
        </w:tc>
        <w:tc>
          <w:tcPr>
            <w:tcW w:w="1603" w:type="dxa"/>
            <w:vAlign w:val="center"/>
          </w:tcPr>
          <w:p w14:paraId="497BAAB6" w14:textId="77777777" w:rsidR="00A47FBB" w:rsidRDefault="00A47FBB" w:rsidP="00F330C1">
            <w:pPr>
              <w:jc w:val="center"/>
            </w:pPr>
            <w:r>
              <w:t>90</w:t>
            </w:r>
          </w:p>
        </w:tc>
        <w:tc>
          <w:tcPr>
            <w:tcW w:w="1604" w:type="dxa"/>
            <w:vAlign w:val="center"/>
          </w:tcPr>
          <w:p w14:paraId="2850F25E" w14:textId="77777777" w:rsidR="00A47FBB" w:rsidRDefault="00A47FBB" w:rsidP="00F330C1">
            <w:pPr>
              <w:jc w:val="center"/>
            </w:pPr>
            <w:r>
              <w:t>2</w:t>
            </w:r>
            <w:r w:rsidR="00850EBB">
              <w:t>7</w:t>
            </w:r>
            <w:r>
              <w:t>10</w:t>
            </w:r>
          </w:p>
        </w:tc>
        <w:tc>
          <w:tcPr>
            <w:tcW w:w="1604" w:type="dxa"/>
          </w:tcPr>
          <w:p w14:paraId="446EC95A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692F6D4A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4E615D9F" w14:textId="77777777" w:rsidTr="00F330C1">
        <w:tc>
          <w:tcPr>
            <w:tcW w:w="1603" w:type="dxa"/>
            <w:vAlign w:val="center"/>
          </w:tcPr>
          <w:p w14:paraId="71FE9886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3</w:t>
            </w:r>
          </w:p>
        </w:tc>
        <w:tc>
          <w:tcPr>
            <w:tcW w:w="1603" w:type="dxa"/>
            <w:vAlign w:val="center"/>
          </w:tcPr>
          <w:p w14:paraId="4F2E4D55" w14:textId="77777777" w:rsidR="00A47FBB" w:rsidRDefault="00A47FBB" w:rsidP="00F330C1">
            <w:pPr>
              <w:jc w:val="center"/>
            </w:pPr>
            <w:r>
              <w:t>150</w:t>
            </w:r>
          </w:p>
        </w:tc>
        <w:tc>
          <w:tcPr>
            <w:tcW w:w="1604" w:type="dxa"/>
            <w:vAlign w:val="center"/>
          </w:tcPr>
          <w:p w14:paraId="3E598B13" w14:textId="77777777" w:rsidR="00A47FBB" w:rsidRDefault="00A47FBB" w:rsidP="00F330C1">
            <w:pPr>
              <w:jc w:val="center"/>
            </w:pPr>
            <w:r>
              <w:t>2</w:t>
            </w:r>
            <w:r w:rsidR="00850EBB">
              <w:t>6</w:t>
            </w:r>
            <w:r>
              <w:t>50</w:t>
            </w:r>
          </w:p>
        </w:tc>
        <w:tc>
          <w:tcPr>
            <w:tcW w:w="1604" w:type="dxa"/>
          </w:tcPr>
          <w:p w14:paraId="0C391F8A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067B9720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0CDB530D" w14:textId="77777777" w:rsidTr="00F330C1">
        <w:tc>
          <w:tcPr>
            <w:tcW w:w="1603" w:type="dxa"/>
            <w:vAlign w:val="center"/>
          </w:tcPr>
          <w:p w14:paraId="0851830B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4</w:t>
            </w:r>
          </w:p>
        </w:tc>
        <w:tc>
          <w:tcPr>
            <w:tcW w:w="1603" w:type="dxa"/>
            <w:vAlign w:val="center"/>
          </w:tcPr>
          <w:p w14:paraId="3A1CEE26" w14:textId="77777777" w:rsidR="00A47FBB" w:rsidRDefault="00A47FBB" w:rsidP="00F330C1">
            <w:pPr>
              <w:jc w:val="center"/>
            </w:pPr>
            <w:r>
              <w:t>300</w:t>
            </w:r>
          </w:p>
        </w:tc>
        <w:tc>
          <w:tcPr>
            <w:tcW w:w="1604" w:type="dxa"/>
            <w:vAlign w:val="center"/>
          </w:tcPr>
          <w:p w14:paraId="02E907A4" w14:textId="77777777" w:rsidR="00A47FBB" w:rsidRDefault="00A47FBB" w:rsidP="00F330C1">
            <w:pPr>
              <w:jc w:val="center"/>
            </w:pPr>
            <w:r>
              <w:t>2</w:t>
            </w:r>
            <w:r w:rsidR="00850EBB">
              <w:t>5</w:t>
            </w:r>
            <w:r>
              <w:t>00</w:t>
            </w:r>
          </w:p>
        </w:tc>
        <w:tc>
          <w:tcPr>
            <w:tcW w:w="1604" w:type="dxa"/>
          </w:tcPr>
          <w:p w14:paraId="40D6DE44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0E19BFAF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4C476FB1" w14:textId="77777777" w:rsidTr="00F330C1">
        <w:tc>
          <w:tcPr>
            <w:tcW w:w="1603" w:type="dxa"/>
            <w:vAlign w:val="center"/>
          </w:tcPr>
          <w:p w14:paraId="550DCF38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5</w:t>
            </w:r>
          </w:p>
        </w:tc>
        <w:tc>
          <w:tcPr>
            <w:tcW w:w="1603" w:type="dxa"/>
            <w:vAlign w:val="center"/>
          </w:tcPr>
          <w:p w14:paraId="0DD38BB6" w14:textId="77777777" w:rsidR="00A47FBB" w:rsidRDefault="00A47FBB" w:rsidP="00F330C1">
            <w:pPr>
              <w:jc w:val="center"/>
            </w:pPr>
            <w:r>
              <w:t>450</w:t>
            </w:r>
          </w:p>
        </w:tc>
        <w:tc>
          <w:tcPr>
            <w:tcW w:w="1604" w:type="dxa"/>
            <w:vAlign w:val="center"/>
          </w:tcPr>
          <w:p w14:paraId="07A37BF8" w14:textId="77777777" w:rsidR="00A47FBB" w:rsidRDefault="00A47FBB" w:rsidP="00F330C1">
            <w:pPr>
              <w:jc w:val="center"/>
            </w:pPr>
            <w:r>
              <w:t>2</w:t>
            </w:r>
            <w:r w:rsidR="00850EBB">
              <w:t>3</w:t>
            </w:r>
            <w:r>
              <w:t>50</w:t>
            </w:r>
          </w:p>
        </w:tc>
        <w:tc>
          <w:tcPr>
            <w:tcW w:w="1604" w:type="dxa"/>
          </w:tcPr>
          <w:p w14:paraId="25D78B13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58FF114C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4201B87E" w14:textId="77777777" w:rsidTr="00F330C1">
        <w:tc>
          <w:tcPr>
            <w:tcW w:w="1603" w:type="dxa"/>
            <w:vAlign w:val="center"/>
          </w:tcPr>
          <w:p w14:paraId="6B94C665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6</w:t>
            </w:r>
          </w:p>
        </w:tc>
        <w:tc>
          <w:tcPr>
            <w:tcW w:w="1603" w:type="dxa"/>
            <w:vAlign w:val="center"/>
          </w:tcPr>
          <w:p w14:paraId="458BFC83" w14:textId="77777777" w:rsidR="00A47FBB" w:rsidRDefault="00A47FBB" w:rsidP="00F330C1">
            <w:pPr>
              <w:jc w:val="center"/>
            </w:pPr>
            <w:r>
              <w:t>600</w:t>
            </w:r>
          </w:p>
        </w:tc>
        <w:tc>
          <w:tcPr>
            <w:tcW w:w="1604" w:type="dxa"/>
            <w:vAlign w:val="center"/>
          </w:tcPr>
          <w:p w14:paraId="2663161E" w14:textId="77777777" w:rsidR="00A47FBB" w:rsidRDefault="00A47FBB" w:rsidP="00F330C1">
            <w:pPr>
              <w:jc w:val="center"/>
            </w:pPr>
            <w:r>
              <w:t>2</w:t>
            </w:r>
            <w:r w:rsidR="00850EBB">
              <w:t>2</w:t>
            </w:r>
            <w:r>
              <w:t>00</w:t>
            </w:r>
          </w:p>
        </w:tc>
        <w:tc>
          <w:tcPr>
            <w:tcW w:w="1604" w:type="dxa"/>
          </w:tcPr>
          <w:p w14:paraId="42543F49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350CAAD0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0F64D292" w14:textId="77777777" w:rsidTr="00F330C1">
        <w:tc>
          <w:tcPr>
            <w:tcW w:w="1603" w:type="dxa"/>
            <w:vAlign w:val="center"/>
          </w:tcPr>
          <w:p w14:paraId="570F85D3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7</w:t>
            </w:r>
          </w:p>
        </w:tc>
        <w:tc>
          <w:tcPr>
            <w:tcW w:w="1603" w:type="dxa"/>
            <w:vAlign w:val="center"/>
          </w:tcPr>
          <w:p w14:paraId="098DD782" w14:textId="77777777" w:rsidR="00A47FBB" w:rsidRDefault="00A47FBB" w:rsidP="00F330C1">
            <w:pPr>
              <w:jc w:val="center"/>
            </w:pPr>
            <w:r>
              <w:t>900</w:t>
            </w:r>
          </w:p>
        </w:tc>
        <w:tc>
          <w:tcPr>
            <w:tcW w:w="1604" w:type="dxa"/>
            <w:vAlign w:val="center"/>
          </w:tcPr>
          <w:p w14:paraId="21914043" w14:textId="77777777" w:rsidR="00A47FBB" w:rsidRDefault="00850EBB" w:rsidP="00F330C1">
            <w:pPr>
              <w:jc w:val="center"/>
            </w:pPr>
            <w:r>
              <w:t>19</w:t>
            </w:r>
            <w:r w:rsidR="00A47FBB">
              <w:t>00</w:t>
            </w:r>
          </w:p>
        </w:tc>
        <w:tc>
          <w:tcPr>
            <w:tcW w:w="1604" w:type="dxa"/>
          </w:tcPr>
          <w:p w14:paraId="5C5B205B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2EF530FB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355F8DAA" w14:textId="77777777" w:rsidTr="00F330C1">
        <w:tc>
          <w:tcPr>
            <w:tcW w:w="1603" w:type="dxa"/>
            <w:vAlign w:val="center"/>
          </w:tcPr>
          <w:p w14:paraId="29EEE629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8</w:t>
            </w:r>
          </w:p>
        </w:tc>
        <w:tc>
          <w:tcPr>
            <w:tcW w:w="1603" w:type="dxa"/>
            <w:vAlign w:val="center"/>
          </w:tcPr>
          <w:p w14:paraId="4D00726F" w14:textId="77777777" w:rsidR="00A47FBB" w:rsidRDefault="00A47FBB" w:rsidP="00F330C1">
            <w:pPr>
              <w:jc w:val="center"/>
            </w:pPr>
            <w:r>
              <w:t>1200</w:t>
            </w:r>
          </w:p>
        </w:tc>
        <w:tc>
          <w:tcPr>
            <w:tcW w:w="1604" w:type="dxa"/>
            <w:vAlign w:val="center"/>
          </w:tcPr>
          <w:p w14:paraId="2532E75D" w14:textId="77777777" w:rsidR="00A47FBB" w:rsidRDefault="00A47FBB" w:rsidP="00F330C1">
            <w:pPr>
              <w:jc w:val="center"/>
            </w:pPr>
            <w:r>
              <w:t>1</w:t>
            </w:r>
            <w:r w:rsidR="00850EBB">
              <w:t>6</w:t>
            </w:r>
            <w:r>
              <w:t>00</w:t>
            </w:r>
          </w:p>
        </w:tc>
        <w:tc>
          <w:tcPr>
            <w:tcW w:w="1604" w:type="dxa"/>
          </w:tcPr>
          <w:p w14:paraId="2CE2A8DD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0E74E41B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  <w:tr w:rsidR="00A47FBB" w14:paraId="2BAC6ECB" w14:textId="77777777" w:rsidTr="00F330C1">
        <w:tc>
          <w:tcPr>
            <w:tcW w:w="1603" w:type="dxa"/>
            <w:vAlign w:val="center"/>
          </w:tcPr>
          <w:p w14:paraId="2DCA92E4" w14:textId="77777777" w:rsidR="00A47FBB" w:rsidRPr="00102EFF" w:rsidRDefault="00A47FBB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9</w:t>
            </w:r>
          </w:p>
        </w:tc>
        <w:tc>
          <w:tcPr>
            <w:tcW w:w="1603" w:type="dxa"/>
            <w:vAlign w:val="center"/>
          </w:tcPr>
          <w:p w14:paraId="4F721064" w14:textId="77777777" w:rsidR="00A47FBB" w:rsidRDefault="00A47FBB" w:rsidP="00F330C1">
            <w:pPr>
              <w:jc w:val="center"/>
            </w:pPr>
            <w:r>
              <w:t>1500</w:t>
            </w:r>
          </w:p>
        </w:tc>
        <w:tc>
          <w:tcPr>
            <w:tcW w:w="1604" w:type="dxa"/>
            <w:vAlign w:val="center"/>
          </w:tcPr>
          <w:p w14:paraId="65EBA4D1" w14:textId="77777777" w:rsidR="00A47FBB" w:rsidRDefault="00A47FBB" w:rsidP="00F330C1">
            <w:pPr>
              <w:jc w:val="center"/>
            </w:pPr>
            <w:r>
              <w:t>1</w:t>
            </w:r>
            <w:r w:rsidR="00850EBB">
              <w:t>3</w:t>
            </w:r>
            <w:r>
              <w:t>00</w:t>
            </w:r>
          </w:p>
        </w:tc>
        <w:tc>
          <w:tcPr>
            <w:tcW w:w="1604" w:type="dxa"/>
          </w:tcPr>
          <w:p w14:paraId="1C1ED3A0" w14:textId="77777777" w:rsidR="00A47FBB" w:rsidRDefault="00A47FBB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65A9519A" w14:textId="77777777" w:rsidR="00A47FBB" w:rsidRDefault="00A47FBB" w:rsidP="00F330C1">
            <w:pPr>
              <w:jc w:val="center"/>
            </w:pPr>
            <w:r>
              <w:t>100</w:t>
            </w:r>
          </w:p>
        </w:tc>
      </w:tr>
    </w:tbl>
    <w:p w14:paraId="1123202A" w14:textId="77777777" w:rsidR="00DD6DA6" w:rsidRDefault="00DD6DA6" w:rsidP="00A47FBB"/>
    <w:p w14:paraId="0B95AA80" w14:textId="77777777" w:rsidR="00EA702E" w:rsidRPr="00B16D93" w:rsidRDefault="00EA702E" w:rsidP="00EA702E">
      <w:pPr>
        <w:rPr>
          <w:b/>
        </w:rPr>
      </w:pPr>
      <w:r w:rsidRPr="00B16D93">
        <w:rPr>
          <w:b/>
        </w:rPr>
        <w:t>Resultater</w:t>
      </w:r>
    </w:p>
    <w:p w14:paraId="07BAAFAB" w14:textId="77777777" w:rsidR="00B16D93" w:rsidRDefault="00B16D93" w:rsidP="00EA702E"/>
    <w:p w14:paraId="1FF1EB52" w14:textId="77777777" w:rsidR="00B16D93" w:rsidRDefault="00BA362B" w:rsidP="00B16D93">
      <w:pPr>
        <w:pStyle w:val="Listeafsnit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findes ved at lave lineær regression på de enkelte målinger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de første 30 sek</m:t>
            </m:r>
          </m:e>
        </m:d>
      </m:oMath>
    </w:p>
    <w:p w14:paraId="787610A7" w14:textId="77777777" w:rsidR="00B16D93" w:rsidRPr="00C17969" w:rsidRDefault="00B16D93" w:rsidP="00B16D93">
      <w:pPr>
        <w:pStyle w:val="Listeafsnit"/>
        <w:rPr>
          <w:rFonts w:eastAsiaTheme="minorEastAsia"/>
        </w:rPr>
      </w:pPr>
    </w:p>
    <w:p w14:paraId="6469C051" w14:textId="77777777" w:rsidR="00B16D93" w:rsidRDefault="00BA362B" w:rsidP="00B16D93">
      <w:pPr>
        <w:pStyle w:val="Listeafsnit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findes ved hjælp af ligning 1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</w:p>
    <w:p w14:paraId="68730936" w14:textId="77777777" w:rsidR="00B16D93" w:rsidRDefault="00B16D93" w:rsidP="00EA70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</w:tblGrid>
      <w:tr w:rsidR="00EA702E" w14:paraId="5CE1D953" w14:textId="77777777" w:rsidTr="00F330C1">
        <w:tc>
          <w:tcPr>
            <w:tcW w:w="1604" w:type="dxa"/>
            <w:vAlign w:val="center"/>
          </w:tcPr>
          <w:p w14:paraId="20355D6C" w14:textId="77777777" w:rsidR="00EA702E" w:rsidRPr="00102EFF" w:rsidRDefault="00EA702E" w:rsidP="00F330C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04" w:type="dxa"/>
            <w:vAlign w:val="center"/>
          </w:tcPr>
          <w:p w14:paraId="3A4DB4ED" w14:textId="77777777" w:rsidR="00EA702E" w:rsidRPr="00102EFF" w:rsidRDefault="00BA362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ONPG</m:t>
                    </m:r>
                  </m:e>
                </m:d>
              </m:oMath>
            </m:oMathPara>
          </w:p>
          <w:p w14:paraId="0ADB32AC" w14:textId="77777777" w:rsidR="00EA702E" w:rsidRPr="00102EFF" w:rsidRDefault="00EA702E" w:rsidP="00F330C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(mM)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1633B9FE" w14:textId="77777777" w:rsidR="00EA702E" w:rsidRPr="00102EFF" w:rsidRDefault="00BA362B" w:rsidP="00F330C1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04" w:type="dxa"/>
            <w:vAlign w:val="center"/>
          </w:tcPr>
          <w:p w14:paraId="6B7716E0" w14:textId="77777777" w:rsidR="00EA702E" w:rsidRPr="00102EFF" w:rsidRDefault="00BA362B" w:rsidP="00F330C1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</w:tr>
      <w:tr w:rsidR="00EA702E" w14:paraId="16DDFC2B" w14:textId="77777777" w:rsidTr="00F330C1">
        <w:tc>
          <w:tcPr>
            <w:tcW w:w="1604" w:type="dxa"/>
            <w:vAlign w:val="center"/>
          </w:tcPr>
          <w:p w14:paraId="5F5B39D0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1</w:t>
            </w:r>
          </w:p>
        </w:tc>
        <w:tc>
          <w:tcPr>
            <w:tcW w:w="1604" w:type="dxa"/>
            <w:vAlign w:val="center"/>
          </w:tcPr>
          <w:p w14:paraId="49C5D9A5" w14:textId="77777777" w:rsidR="00EA702E" w:rsidRDefault="00EA702E" w:rsidP="00F330C1">
            <w:pPr>
              <w:jc w:val="center"/>
            </w:pPr>
            <w:r>
              <w:t>0,2</w:t>
            </w:r>
          </w:p>
        </w:tc>
        <w:tc>
          <w:tcPr>
            <w:tcW w:w="1604" w:type="dxa"/>
            <w:vAlign w:val="center"/>
          </w:tcPr>
          <w:p w14:paraId="463B7D29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733D6F26" w14:textId="77777777" w:rsidR="00EA702E" w:rsidRDefault="00EA702E" w:rsidP="00F330C1">
            <w:pPr>
              <w:jc w:val="center"/>
            </w:pPr>
          </w:p>
        </w:tc>
      </w:tr>
      <w:tr w:rsidR="00EA702E" w14:paraId="256E1044" w14:textId="77777777" w:rsidTr="00F330C1">
        <w:tc>
          <w:tcPr>
            <w:tcW w:w="1604" w:type="dxa"/>
            <w:vAlign w:val="center"/>
          </w:tcPr>
          <w:p w14:paraId="5D1FBEBB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2</w:t>
            </w:r>
          </w:p>
        </w:tc>
        <w:tc>
          <w:tcPr>
            <w:tcW w:w="1604" w:type="dxa"/>
            <w:vAlign w:val="center"/>
          </w:tcPr>
          <w:p w14:paraId="25E50638" w14:textId="77777777" w:rsidR="00EA702E" w:rsidRDefault="00EA702E" w:rsidP="00F330C1">
            <w:pPr>
              <w:jc w:val="center"/>
            </w:pPr>
            <w:r>
              <w:t>0,6</w:t>
            </w:r>
          </w:p>
        </w:tc>
        <w:tc>
          <w:tcPr>
            <w:tcW w:w="1604" w:type="dxa"/>
            <w:vAlign w:val="center"/>
          </w:tcPr>
          <w:p w14:paraId="5E2C569A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66033DFD" w14:textId="77777777" w:rsidR="00EA702E" w:rsidRDefault="00EA702E" w:rsidP="00F330C1">
            <w:pPr>
              <w:jc w:val="center"/>
            </w:pPr>
          </w:p>
        </w:tc>
      </w:tr>
      <w:tr w:rsidR="00EA702E" w14:paraId="75DAC425" w14:textId="77777777" w:rsidTr="00F330C1">
        <w:tc>
          <w:tcPr>
            <w:tcW w:w="1604" w:type="dxa"/>
            <w:vAlign w:val="center"/>
          </w:tcPr>
          <w:p w14:paraId="0A72D620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3</w:t>
            </w:r>
          </w:p>
        </w:tc>
        <w:tc>
          <w:tcPr>
            <w:tcW w:w="1604" w:type="dxa"/>
            <w:vAlign w:val="center"/>
          </w:tcPr>
          <w:p w14:paraId="728D3FCC" w14:textId="77777777" w:rsidR="00EA702E" w:rsidRDefault="00EA702E" w:rsidP="00F330C1">
            <w:pPr>
              <w:jc w:val="center"/>
            </w:pPr>
            <w:r>
              <w:t>1,0</w:t>
            </w:r>
          </w:p>
        </w:tc>
        <w:tc>
          <w:tcPr>
            <w:tcW w:w="1604" w:type="dxa"/>
            <w:vAlign w:val="center"/>
          </w:tcPr>
          <w:p w14:paraId="2FD55B76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27229C81" w14:textId="77777777" w:rsidR="00EA702E" w:rsidRDefault="00EA702E" w:rsidP="00F330C1">
            <w:pPr>
              <w:jc w:val="center"/>
            </w:pPr>
          </w:p>
        </w:tc>
      </w:tr>
      <w:tr w:rsidR="00EA702E" w14:paraId="6EFC4315" w14:textId="77777777" w:rsidTr="00F330C1">
        <w:tc>
          <w:tcPr>
            <w:tcW w:w="1604" w:type="dxa"/>
            <w:vAlign w:val="center"/>
          </w:tcPr>
          <w:p w14:paraId="64A3C3FD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4</w:t>
            </w:r>
          </w:p>
        </w:tc>
        <w:tc>
          <w:tcPr>
            <w:tcW w:w="1604" w:type="dxa"/>
            <w:vAlign w:val="center"/>
          </w:tcPr>
          <w:p w14:paraId="79A2A72F" w14:textId="77777777" w:rsidR="00EA702E" w:rsidRDefault="00EA702E" w:rsidP="00F330C1">
            <w:pPr>
              <w:jc w:val="center"/>
            </w:pPr>
            <w:r>
              <w:t>2,0</w:t>
            </w:r>
          </w:p>
        </w:tc>
        <w:tc>
          <w:tcPr>
            <w:tcW w:w="1604" w:type="dxa"/>
            <w:vAlign w:val="center"/>
          </w:tcPr>
          <w:p w14:paraId="6FF4B3F3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9A8777A" w14:textId="77777777" w:rsidR="00EA702E" w:rsidRDefault="00EA702E" w:rsidP="00F330C1">
            <w:pPr>
              <w:jc w:val="center"/>
            </w:pPr>
          </w:p>
        </w:tc>
      </w:tr>
      <w:tr w:rsidR="00EA702E" w14:paraId="47DBFCED" w14:textId="77777777" w:rsidTr="00F330C1">
        <w:tc>
          <w:tcPr>
            <w:tcW w:w="1604" w:type="dxa"/>
            <w:vAlign w:val="center"/>
          </w:tcPr>
          <w:p w14:paraId="5EA66C92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5</w:t>
            </w:r>
          </w:p>
        </w:tc>
        <w:tc>
          <w:tcPr>
            <w:tcW w:w="1604" w:type="dxa"/>
            <w:vAlign w:val="center"/>
          </w:tcPr>
          <w:p w14:paraId="31A00544" w14:textId="77777777" w:rsidR="00EA702E" w:rsidRDefault="00EA702E" w:rsidP="00F330C1">
            <w:pPr>
              <w:jc w:val="center"/>
            </w:pPr>
            <w:r>
              <w:t>3,0</w:t>
            </w:r>
          </w:p>
        </w:tc>
        <w:tc>
          <w:tcPr>
            <w:tcW w:w="1604" w:type="dxa"/>
            <w:vAlign w:val="center"/>
          </w:tcPr>
          <w:p w14:paraId="62F6CE94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15FEB8B" w14:textId="77777777" w:rsidR="00EA702E" w:rsidRDefault="00EA702E" w:rsidP="00F330C1">
            <w:pPr>
              <w:jc w:val="center"/>
            </w:pPr>
          </w:p>
        </w:tc>
      </w:tr>
      <w:tr w:rsidR="00EA702E" w14:paraId="74D8501D" w14:textId="77777777" w:rsidTr="00F330C1">
        <w:tc>
          <w:tcPr>
            <w:tcW w:w="1604" w:type="dxa"/>
            <w:vAlign w:val="center"/>
          </w:tcPr>
          <w:p w14:paraId="5D82EA3C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6</w:t>
            </w:r>
          </w:p>
        </w:tc>
        <w:tc>
          <w:tcPr>
            <w:tcW w:w="1604" w:type="dxa"/>
            <w:vAlign w:val="center"/>
          </w:tcPr>
          <w:p w14:paraId="0260ED59" w14:textId="77777777" w:rsidR="00EA702E" w:rsidRDefault="00EA702E" w:rsidP="00F330C1">
            <w:pPr>
              <w:jc w:val="center"/>
            </w:pPr>
            <w:r>
              <w:t>4,0</w:t>
            </w:r>
          </w:p>
        </w:tc>
        <w:tc>
          <w:tcPr>
            <w:tcW w:w="1604" w:type="dxa"/>
            <w:vAlign w:val="center"/>
          </w:tcPr>
          <w:p w14:paraId="5B7E11DF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0E808E1B" w14:textId="77777777" w:rsidR="00EA702E" w:rsidRDefault="00EA702E" w:rsidP="00F330C1">
            <w:pPr>
              <w:jc w:val="center"/>
            </w:pPr>
          </w:p>
        </w:tc>
      </w:tr>
      <w:tr w:rsidR="00EA702E" w14:paraId="689ECD51" w14:textId="77777777" w:rsidTr="00F330C1">
        <w:tc>
          <w:tcPr>
            <w:tcW w:w="1604" w:type="dxa"/>
            <w:vAlign w:val="center"/>
          </w:tcPr>
          <w:p w14:paraId="29864C1E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7</w:t>
            </w:r>
          </w:p>
        </w:tc>
        <w:tc>
          <w:tcPr>
            <w:tcW w:w="1604" w:type="dxa"/>
            <w:vAlign w:val="center"/>
          </w:tcPr>
          <w:p w14:paraId="2022DDD0" w14:textId="77777777" w:rsidR="00EA702E" w:rsidRDefault="00EA702E" w:rsidP="00F330C1">
            <w:pPr>
              <w:jc w:val="center"/>
            </w:pPr>
            <w:r>
              <w:t>6,0</w:t>
            </w:r>
          </w:p>
        </w:tc>
        <w:tc>
          <w:tcPr>
            <w:tcW w:w="1604" w:type="dxa"/>
            <w:vAlign w:val="center"/>
          </w:tcPr>
          <w:p w14:paraId="74A42FE7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9CEABB9" w14:textId="77777777" w:rsidR="00EA702E" w:rsidRDefault="00EA702E" w:rsidP="00F330C1">
            <w:pPr>
              <w:jc w:val="center"/>
            </w:pPr>
          </w:p>
        </w:tc>
      </w:tr>
      <w:tr w:rsidR="00EA702E" w14:paraId="4496D310" w14:textId="77777777" w:rsidTr="00F330C1">
        <w:tc>
          <w:tcPr>
            <w:tcW w:w="1604" w:type="dxa"/>
            <w:vAlign w:val="center"/>
          </w:tcPr>
          <w:p w14:paraId="2F3798F5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8</w:t>
            </w:r>
          </w:p>
        </w:tc>
        <w:tc>
          <w:tcPr>
            <w:tcW w:w="1604" w:type="dxa"/>
            <w:vAlign w:val="center"/>
          </w:tcPr>
          <w:p w14:paraId="02F3C480" w14:textId="77777777" w:rsidR="00EA702E" w:rsidRDefault="00EA702E" w:rsidP="00F330C1">
            <w:pPr>
              <w:jc w:val="center"/>
            </w:pPr>
            <w:r>
              <w:t>8,0</w:t>
            </w:r>
          </w:p>
        </w:tc>
        <w:tc>
          <w:tcPr>
            <w:tcW w:w="1604" w:type="dxa"/>
            <w:vAlign w:val="center"/>
          </w:tcPr>
          <w:p w14:paraId="5CC61FA4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7B8B8D0" w14:textId="77777777" w:rsidR="00EA702E" w:rsidRDefault="00EA702E" w:rsidP="00F330C1">
            <w:pPr>
              <w:jc w:val="center"/>
            </w:pPr>
          </w:p>
        </w:tc>
      </w:tr>
      <w:tr w:rsidR="00EA702E" w14:paraId="43808045" w14:textId="77777777" w:rsidTr="00F330C1">
        <w:tc>
          <w:tcPr>
            <w:tcW w:w="1604" w:type="dxa"/>
            <w:vAlign w:val="center"/>
          </w:tcPr>
          <w:p w14:paraId="692BDBEF" w14:textId="77777777" w:rsidR="00EA702E" w:rsidRPr="00102EFF" w:rsidRDefault="00EA702E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9</w:t>
            </w:r>
          </w:p>
        </w:tc>
        <w:tc>
          <w:tcPr>
            <w:tcW w:w="1604" w:type="dxa"/>
            <w:vAlign w:val="center"/>
          </w:tcPr>
          <w:p w14:paraId="52A158D5" w14:textId="77777777" w:rsidR="00EA702E" w:rsidRDefault="00EA702E" w:rsidP="00F330C1">
            <w:pPr>
              <w:jc w:val="center"/>
            </w:pPr>
            <w:r>
              <w:t>10,0</w:t>
            </w:r>
          </w:p>
        </w:tc>
        <w:tc>
          <w:tcPr>
            <w:tcW w:w="1604" w:type="dxa"/>
            <w:vAlign w:val="center"/>
          </w:tcPr>
          <w:p w14:paraId="12D9CAA2" w14:textId="77777777" w:rsidR="00EA702E" w:rsidRDefault="00EA702E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483F67DE" w14:textId="77777777" w:rsidR="00EA702E" w:rsidRDefault="00EA702E" w:rsidP="00F330C1">
            <w:pPr>
              <w:jc w:val="center"/>
            </w:pPr>
          </w:p>
        </w:tc>
      </w:tr>
    </w:tbl>
    <w:p w14:paraId="33C5C1FD" w14:textId="77777777" w:rsidR="00853F5C" w:rsidRPr="00CE2B92" w:rsidRDefault="00853F5C"/>
    <w:p w14:paraId="428A2619" w14:textId="77777777" w:rsidR="004D6F7B" w:rsidRDefault="004D6F7B" w:rsidP="002905E1">
      <w:pPr>
        <w:jc w:val="center"/>
        <w:rPr>
          <w:b/>
          <w:color w:val="FF0000"/>
        </w:rPr>
      </w:pPr>
    </w:p>
    <w:p w14:paraId="44AFE878" w14:textId="400DB70D" w:rsidR="002905E1" w:rsidRPr="004E47AC" w:rsidRDefault="002905E1" w:rsidP="004E47AC">
      <w:pPr>
        <w:pStyle w:val="Overskrift2"/>
        <w:jc w:val="center"/>
        <w:rPr>
          <w:color w:val="FF0000"/>
        </w:rPr>
      </w:pPr>
      <w:r w:rsidRPr="004E47AC">
        <w:rPr>
          <w:color w:val="FF0000"/>
        </w:rPr>
        <w:lastRenderedPageBreak/>
        <w:t>Forsøg 2 – m. bakteriekultur</w:t>
      </w:r>
    </w:p>
    <w:p w14:paraId="6934337B" w14:textId="77777777" w:rsidR="00BF79DF" w:rsidRPr="00DD6DA6" w:rsidRDefault="00BF79DF" w:rsidP="002905E1">
      <w:pPr>
        <w:jc w:val="center"/>
        <w:rPr>
          <w:b/>
          <w:color w:val="FF0000"/>
        </w:rPr>
      </w:pPr>
    </w:p>
    <w:p w14:paraId="2B760A1A" w14:textId="77777777" w:rsidR="002905E1" w:rsidRDefault="004220A1" w:rsidP="004220A1">
      <w:pPr>
        <w:pStyle w:val="Listeafsnit"/>
        <w:numPr>
          <w:ilvl w:val="0"/>
          <w:numId w:val="11"/>
        </w:numPr>
      </w:pPr>
      <w:r>
        <w:t xml:space="preserve">Bakterie </w:t>
      </w:r>
      <w:proofErr w:type="spellStart"/>
      <w:r>
        <w:t>supernatant</w:t>
      </w:r>
      <w:proofErr w:type="spellEnd"/>
      <w:r>
        <w:t xml:space="preserve"> </w:t>
      </w:r>
    </w:p>
    <w:p w14:paraId="6A6E5E5C" w14:textId="77777777" w:rsidR="004220A1" w:rsidRDefault="004220A1" w:rsidP="004220A1">
      <w:pPr>
        <w:pStyle w:val="Listeafsnit"/>
        <w:numPr>
          <w:ilvl w:val="1"/>
          <w:numId w:val="11"/>
        </w:numPr>
      </w:pPr>
      <w:r>
        <w:t xml:space="preserve">Pod en renkultur over en 2,5 mL flydende </w:t>
      </w:r>
      <w:r w:rsidR="00BD6ACF">
        <w:t>LB-medium</w:t>
      </w:r>
    </w:p>
    <w:p w14:paraId="2726E43D" w14:textId="186716DC" w:rsidR="004220A1" w:rsidRDefault="004220A1" w:rsidP="004220A1">
      <w:pPr>
        <w:pStyle w:val="Listeafsnit"/>
        <w:numPr>
          <w:ilvl w:val="1"/>
          <w:numId w:val="11"/>
        </w:numPr>
      </w:pPr>
      <w:r>
        <w:t xml:space="preserve">Inkubér ved 37 </w:t>
      </w:r>
      <w:r>
        <w:rPr>
          <w:rFonts w:ascii="Cambria Math" w:hAnsi="Cambria Math" w:cs="Cambria Math"/>
        </w:rPr>
        <w:t>℃</w:t>
      </w:r>
      <w:r>
        <w:t xml:space="preserve"> over natten</w:t>
      </w:r>
      <w:r w:rsidR="005C59D3">
        <w:t xml:space="preserve"> (</w:t>
      </w:r>
      <w:r w:rsidR="00BF79DF">
        <w:t xml:space="preserve">Lærer kan evt. forberede </w:t>
      </w:r>
      <w:r w:rsidR="000134EC">
        <w:t>dette inden forsøget)</w:t>
      </w:r>
    </w:p>
    <w:p w14:paraId="1A0EB275" w14:textId="77777777" w:rsidR="004220A1" w:rsidRDefault="004220A1" w:rsidP="004220A1">
      <w:pPr>
        <w:pStyle w:val="Listeafsnit"/>
        <w:numPr>
          <w:ilvl w:val="1"/>
          <w:numId w:val="11"/>
        </w:numPr>
      </w:pPr>
      <w:r>
        <w:t>Pipettér 1 mL af overnatskulturen i hvert sit eppendorfrør og centrifugér</w:t>
      </w:r>
    </w:p>
    <w:p w14:paraId="40E0F21E" w14:textId="1D257AED" w:rsidR="004220A1" w:rsidRDefault="004220A1" w:rsidP="004220A1">
      <w:pPr>
        <w:pStyle w:val="Listeafsnit"/>
        <w:numPr>
          <w:ilvl w:val="1"/>
          <w:numId w:val="11"/>
        </w:numPr>
      </w:pPr>
      <w:r>
        <w:t xml:space="preserve">Overfør </w:t>
      </w:r>
      <w:proofErr w:type="spellStart"/>
      <w:r>
        <w:t>supernatanten</w:t>
      </w:r>
      <w:proofErr w:type="spellEnd"/>
      <w:r>
        <w:t xml:space="preserve"> </w:t>
      </w:r>
      <w:r w:rsidR="00F736DE">
        <w:t xml:space="preserve">til nyt </w:t>
      </w:r>
      <w:proofErr w:type="spellStart"/>
      <w:r w:rsidR="00F736DE">
        <w:t>eppendorfrør</w:t>
      </w:r>
      <w:proofErr w:type="spellEnd"/>
      <w:r w:rsidR="00670261">
        <w:t>,</w:t>
      </w:r>
      <w:r w:rsidR="00F736DE">
        <w:t xml:space="preserve"> </w:t>
      </w:r>
      <w:r>
        <w:t>og anvend det til eksperimentet.</w:t>
      </w:r>
    </w:p>
    <w:p w14:paraId="10B54AE8" w14:textId="77777777" w:rsidR="004220A1" w:rsidRDefault="004220A1" w:rsidP="002905E1">
      <w:pPr>
        <w:pStyle w:val="Listeafsnit"/>
      </w:pPr>
    </w:p>
    <w:p w14:paraId="1607703D" w14:textId="77777777" w:rsidR="00F330C1" w:rsidRDefault="00F330C1" w:rsidP="00F330C1"/>
    <w:p w14:paraId="3669925A" w14:textId="77777777" w:rsidR="002905E1" w:rsidRDefault="002905E1" w:rsidP="00060891">
      <w:pPr>
        <w:pStyle w:val="Listeafsnit"/>
        <w:numPr>
          <w:ilvl w:val="0"/>
          <w:numId w:val="10"/>
        </w:numPr>
      </w:pPr>
      <w:r>
        <w:t>Indstil spektrofotometeret på 420 nm</w:t>
      </w:r>
    </w:p>
    <w:p w14:paraId="0B205766" w14:textId="77777777" w:rsidR="002905E1" w:rsidRPr="00133793" w:rsidRDefault="002905E1" w:rsidP="00060891">
      <w:pPr>
        <w:pStyle w:val="Listeafsnit"/>
        <w:numPr>
          <w:ilvl w:val="0"/>
          <w:numId w:val="10"/>
        </w:numPr>
      </w:pPr>
      <w:r>
        <w:t xml:space="preserve">Fyld kuvetter med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ONPG stam</m:t>
            </m:r>
          </m:sub>
        </m:sSub>
        <m:r>
          <w:rPr>
            <w:rFonts w:ascii="Cambria Math" w:hAnsi="Cambria Math"/>
          </w:rPr>
          <m:t xml:space="preserve"> og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buffer</m:t>
            </m:r>
          </m:sub>
        </m:sSub>
        <m:r>
          <w:rPr>
            <w:rFonts w:ascii="Cambria Math" w:hAnsi="Cambria Math"/>
          </w:rPr>
          <m:t xml:space="preserve"> og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bakterie supernatant</m:t>
            </m:r>
          </m:sub>
        </m:sSub>
      </m:oMath>
    </w:p>
    <w:p w14:paraId="0C976E62" w14:textId="77777777" w:rsidR="002905E1" w:rsidRPr="00D96167" w:rsidRDefault="002905E1" w:rsidP="00060891">
      <w:pPr>
        <w:pStyle w:val="Listeafsnit"/>
        <w:numPr>
          <w:ilvl w:val="0"/>
          <w:numId w:val="10"/>
        </w:numPr>
      </w:pPr>
      <w:r>
        <w:rPr>
          <w:rFonts w:eastAsiaTheme="minorEastAsia"/>
        </w:rPr>
        <w:t>Kalibrér spektrofotometer med kuvette 5</w:t>
      </w:r>
    </w:p>
    <w:p w14:paraId="287256C2" w14:textId="77777777" w:rsidR="002905E1" w:rsidRPr="00D96167" w:rsidRDefault="002905E1" w:rsidP="002905E1">
      <w:pPr>
        <w:pStyle w:val="Listeafsnit"/>
      </w:pPr>
    </w:p>
    <w:p w14:paraId="457709F2" w14:textId="77777777" w:rsidR="002905E1" w:rsidRDefault="002905E1" w:rsidP="00060891">
      <w:pPr>
        <w:pStyle w:val="Listeafsnit"/>
        <w:numPr>
          <w:ilvl w:val="0"/>
          <w:numId w:val="10"/>
        </w:numPr>
      </w:pPr>
      <w:r>
        <w:t xml:space="preserve">Umiddelbart inden måling tilsættes </w:t>
      </w:r>
      <m:oMath>
        <m:r>
          <w:rPr>
            <w:rFonts w:ascii="Cambria Math" w:hAnsi="Cambria Math"/>
          </w:rPr>
          <m:t>100 μL</m:t>
        </m:r>
      </m:oMath>
      <w:r>
        <w:rPr>
          <w:rFonts w:eastAsiaTheme="minorEastAsia"/>
        </w:rPr>
        <w:t xml:space="preserve"> Laktase, kuvetten placeres i spektrofotometeret og absorbans måles som funktion af tiden. (ca. 100 sekunder)</w:t>
      </w:r>
    </w:p>
    <w:p w14:paraId="02C56EF8" w14:textId="77777777" w:rsidR="002905E1" w:rsidRDefault="002905E1" w:rsidP="002905E1">
      <w:pPr>
        <w:pStyle w:val="Listeafsnit"/>
      </w:pPr>
    </w:p>
    <w:p w14:paraId="6B3EE2B4" w14:textId="77777777" w:rsidR="002905E1" w:rsidRDefault="002905E1" w:rsidP="00060891">
      <w:pPr>
        <w:pStyle w:val="Listeafsnit"/>
        <w:numPr>
          <w:ilvl w:val="0"/>
          <w:numId w:val="10"/>
        </w:numPr>
      </w:pPr>
      <w:r>
        <w:t>måling stoppes og gemmes</w:t>
      </w:r>
    </w:p>
    <w:p w14:paraId="668BFF96" w14:textId="77777777" w:rsidR="002905E1" w:rsidRDefault="002905E1" w:rsidP="002905E1">
      <w:pPr>
        <w:pStyle w:val="Listeafsnit"/>
      </w:pPr>
    </w:p>
    <w:p w14:paraId="23D91980" w14:textId="77777777" w:rsidR="002905E1" w:rsidRDefault="002905E1" w:rsidP="00060891">
      <w:pPr>
        <w:pStyle w:val="Listeafsnit"/>
        <w:numPr>
          <w:ilvl w:val="0"/>
          <w:numId w:val="10"/>
        </w:numPr>
      </w:pPr>
      <w:r>
        <w:t>pkt. 4-5 gentages for alle 9 kuvetter</w:t>
      </w:r>
    </w:p>
    <w:p w14:paraId="5AB40E94" w14:textId="77777777" w:rsidR="002905E1" w:rsidRDefault="002905E1" w:rsidP="002905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2241"/>
        <w:gridCol w:w="1604"/>
      </w:tblGrid>
      <w:tr w:rsidR="002905E1" w14:paraId="23821D49" w14:textId="77777777" w:rsidTr="00F330C1">
        <w:tc>
          <w:tcPr>
            <w:tcW w:w="1603" w:type="dxa"/>
            <w:vAlign w:val="center"/>
          </w:tcPr>
          <w:p w14:paraId="48A01DC1" w14:textId="77777777" w:rsidR="002905E1" w:rsidRPr="00102EFF" w:rsidRDefault="002905E1" w:rsidP="00F330C1">
            <w:pPr>
              <w:jc w:val="center"/>
              <w:rPr>
                <w:b/>
              </w:rPr>
            </w:pPr>
          </w:p>
        </w:tc>
        <w:tc>
          <w:tcPr>
            <w:tcW w:w="1603" w:type="dxa"/>
            <w:vAlign w:val="center"/>
          </w:tcPr>
          <w:p w14:paraId="41A254B9" w14:textId="77777777" w:rsidR="002905E1" w:rsidRPr="00102EFF" w:rsidRDefault="00BA362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ONPG stam</m:t>
                    </m:r>
                  </m:sub>
                </m:sSub>
              </m:oMath>
            </m:oMathPara>
          </w:p>
          <w:p w14:paraId="37345CB1" w14:textId="77777777" w:rsidR="002905E1" w:rsidRPr="00102EFF" w:rsidRDefault="002905E1" w:rsidP="00F330C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(μL)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6ED4C9F7" w14:textId="77777777" w:rsidR="002905E1" w:rsidRPr="00102EFF" w:rsidRDefault="00BA362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buffer</m:t>
                    </m:r>
                  </m:sub>
                </m:sSub>
              </m:oMath>
            </m:oMathPara>
          </w:p>
          <w:p w14:paraId="60BF6802" w14:textId="77777777" w:rsidR="002905E1" w:rsidRPr="00102EFF" w:rsidRDefault="002905E1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(μL)</m:t>
                </m:r>
              </m:oMath>
            </m:oMathPara>
          </w:p>
        </w:tc>
        <w:tc>
          <w:tcPr>
            <w:tcW w:w="1604" w:type="dxa"/>
          </w:tcPr>
          <w:p w14:paraId="2A0604BF" w14:textId="77777777" w:rsidR="00E8706F" w:rsidRPr="00E8706F" w:rsidRDefault="00BA362B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bakterie supernatant </m:t>
                    </m:r>
                  </m:sub>
                </m:sSub>
              </m:oMath>
            </m:oMathPara>
          </w:p>
          <w:p w14:paraId="4DD7A98D" w14:textId="77777777" w:rsidR="002905E1" w:rsidRPr="00102EFF" w:rsidRDefault="00E8706F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(μL)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65905220" w14:textId="77777777" w:rsidR="002905E1" w:rsidRPr="00102EFF" w:rsidRDefault="00BA362B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Laktase</m:t>
                    </m:r>
                  </m:sub>
                </m:sSub>
              </m:oMath>
            </m:oMathPara>
          </w:p>
          <w:p w14:paraId="196A711D" w14:textId="77777777" w:rsidR="002905E1" w:rsidRPr="00102EFF" w:rsidRDefault="002905E1" w:rsidP="00F330C1">
            <w:pPr>
              <w:pStyle w:val="Opstilling-punkttegn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(μL)</m:t>
                </m:r>
              </m:oMath>
            </m:oMathPara>
          </w:p>
        </w:tc>
      </w:tr>
      <w:tr w:rsidR="002905E1" w14:paraId="2207B258" w14:textId="77777777" w:rsidTr="00F330C1">
        <w:tc>
          <w:tcPr>
            <w:tcW w:w="1603" w:type="dxa"/>
            <w:vAlign w:val="center"/>
          </w:tcPr>
          <w:p w14:paraId="51AA3264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1</w:t>
            </w:r>
          </w:p>
        </w:tc>
        <w:tc>
          <w:tcPr>
            <w:tcW w:w="1603" w:type="dxa"/>
            <w:vAlign w:val="center"/>
          </w:tcPr>
          <w:p w14:paraId="095BFB00" w14:textId="77777777" w:rsidR="002905E1" w:rsidRDefault="002905E1" w:rsidP="00F330C1">
            <w:pPr>
              <w:jc w:val="center"/>
            </w:pPr>
            <w:r>
              <w:t>30</w:t>
            </w:r>
          </w:p>
        </w:tc>
        <w:tc>
          <w:tcPr>
            <w:tcW w:w="1604" w:type="dxa"/>
            <w:vAlign w:val="center"/>
          </w:tcPr>
          <w:p w14:paraId="28B8EC38" w14:textId="77777777" w:rsidR="002905E1" w:rsidRDefault="002905E1" w:rsidP="00F330C1">
            <w:pPr>
              <w:jc w:val="center"/>
            </w:pPr>
            <w:r>
              <w:t>2770</w:t>
            </w:r>
          </w:p>
        </w:tc>
        <w:tc>
          <w:tcPr>
            <w:tcW w:w="1604" w:type="dxa"/>
          </w:tcPr>
          <w:p w14:paraId="594AE32E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28FA3673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4D39300D" w14:textId="77777777" w:rsidTr="00F330C1">
        <w:tc>
          <w:tcPr>
            <w:tcW w:w="1603" w:type="dxa"/>
            <w:vAlign w:val="center"/>
          </w:tcPr>
          <w:p w14:paraId="1C51A845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2</w:t>
            </w:r>
          </w:p>
        </w:tc>
        <w:tc>
          <w:tcPr>
            <w:tcW w:w="1603" w:type="dxa"/>
            <w:vAlign w:val="center"/>
          </w:tcPr>
          <w:p w14:paraId="03B131CB" w14:textId="77777777" w:rsidR="002905E1" w:rsidRDefault="002905E1" w:rsidP="00F330C1">
            <w:pPr>
              <w:jc w:val="center"/>
            </w:pPr>
            <w:r>
              <w:t>90</w:t>
            </w:r>
          </w:p>
        </w:tc>
        <w:tc>
          <w:tcPr>
            <w:tcW w:w="1604" w:type="dxa"/>
            <w:vAlign w:val="center"/>
          </w:tcPr>
          <w:p w14:paraId="3FCFDA3D" w14:textId="77777777" w:rsidR="002905E1" w:rsidRDefault="002905E1" w:rsidP="00F330C1">
            <w:pPr>
              <w:jc w:val="center"/>
            </w:pPr>
            <w:r>
              <w:t>2710</w:t>
            </w:r>
          </w:p>
        </w:tc>
        <w:tc>
          <w:tcPr>
            <w:tcW w:w="1604" w:type="dxa"/>
          </w:tcPr>
          <w:p w14:paraId="23F4376B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6AFED4DE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2F09D269" w14:textId="77777777" w:rsidTr="00F330C1">
        <w:tc>
          <w:tcPr>
            <w:tcW w:w="1603" w:type="dxa"/>
            <w:vAlign w:val="center"/>
          </w:tcPr>
          <w:p w14:paraId="25F52FAD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3</w:t>
            </w:r>
          </w:p>
        </w:tc>
        <w:tc>
          <w:tcPr>
            <w:tcW w:w="1603" w:type="dxa"/>
            <w:vAlign w:val="center"/>
          </w:tcPr>
          <w:p w14:paraId="4A32C83A" w14:textId="77777777" w:rsidR="002905E1" w:rsidRDefault="002905E1" w:rsidP="00F330C1">
            <w:pPr>
              <w:jc w:val="center"/>
            </w:pPr>
            <w:r>
              <w:t>150</w:t>
            </w:r>
          </w:p>
        </w:tc>
        <w:tc>
          <w:tcPr>
            <w:tcW w:w="1604" w:type="dxa"/>
            <w:vAlign w:val="center"/>
          </w:tcPr>
          <w:p w14:paraId="193844BF" w14:textId="77777777" w:rsidR="002905E1" w:rsidRDefault="002905E1" w:rsidP="00F330C1">
            <w:pPr>
              <w:jc w:val="center"/>
            </w:pPr>
            <w:r>
              <w:t>2650</w:t>
            </w:r>
          </w:p>
        </w:tc>
        <w:tc>
          <w:tcPr>
            <w:tcW w:w="1604" w:type="dxa"/>
          </w:tcPr>
          <w:p w14:paraId="1EB2078A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2ED7FCCB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72E4A197" w14:textId="77777777" w:rsidTr="00F330C1">
        <w:tc>
          <w:tcPr>
            <w:tcW w:w="1603" w:type="dxa"/>
            <w:vAlign w:val="center"/>
          </w:tcPr>
          <w:p w14:paraId="26D9D7BE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4</w:t>
            </w:r>
          </w:p>
        </w:tc>
        <w:tc>
          <w:tcPr>
            <w:tcW w:w="1603" w:type="dxa"/>
            <w:vAlign w:val="center"/>
          </w:tcPr>
          <w:p w14:paraId="0E366673" w14:textId="77777777" w:rsidR="002905E1" w:rsidRDefault="002905E1" w:rsidP="00F330C1">
            <w:pPr>
              <w:jc w:val="center"/>
            </w:pPr>
            <w:r>
              <w:t>300</w:t>
            </w:r>
          </w:p>
        </w:tc>
        <w:tc>
          <w:tcPr>
            <w:tcW w:w="1604" w:type="dxa"/>
            <w:vAlign w:val="center"/>
          </w:tcPr>
          <w:p w14:paraId="5804F5C2" w14:textId="77777777" w:rsidR="002905E1" w:rsidRDefault="002905E1" w:rsidP="00F330C1">
            <w:pPr>
              <w:jc w:val="center"/>
            </w:pPr>
            <w:r>
              <w:t>2500</w:t>
            </w:r>
          </w:p>
        </w:tc>
        <w:tc>
          <w:tcPr>
            <w:tcW w:w="1604" w:type="dxa"/>
          </w:tcPr>
          <w:p w14:paraId="51550538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45B604D8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6F3C8D3D" w14:textId="77777777" w:rsidTr="00F330C1">
        <w:tc>
          <w:tcPr>
            <w:tcW w:w="1603" w:type="dxa"/>
            <w:vAlign w:val="center"/>
          </w:tcPr>
          <w:p w14:paraId="481816DD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5</w:t>
            </w:r>
          </w:p>
        </w:tc>
        <w:tc>
          <w:tcPr>
            <w:tcW w:w="1603" w:type="dxa"/>
            <w:vAlign w:val="center"/>
          </w:tcPr>
          <w:p w14:paraId="5F32039C" w14:textId="77777777" w:rsidR="002905E1" w:rsidRDefault="002905E1" w:rsidP="00F330C1">
            <w:pPr>
              <w:jc w:val="center"/>
            </w:pPr>
            <w:r>
              <w:t>450</w:t>
            </w:r>
          </w:p>
        </w:tc>
        <w:tc>
          <w:tcPr>
            <w:tcW w:w="1604" w:type="dxa"/>
            <w:vAlign w:val="center"/>
          </w:tcPr>
          <w:p w14:paraId="1CC16405" w14:textId="77777777" w:rsidR="002905E1" w:rsidRDefault="002905E1" w:rsidP="00F330C1">
            <w:pPr>
              <w:jc w:val="center"/>
            </w:pPr>
            <w:r>
              <w:t>2350</w:t>
            </w:r>
          </w:p>
        </w:tc>
        <w:tc>
          <w:tcPr>
            <w:tcW w:w="1604" w:type="dxa"/>
          </w:tcPr>
          <w:p w14:paraId="4226E052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68786EB9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4B7994F7" w14:textId="77777777" w:rsidTr="00F330C1">
        <w:tc>
          <w:tcPr>
            <w:tcW w:w="1603" w:type="dxa"/>
            <w:vAlign w:val="center"/>
          </w:tcPr>
          <w:p w14:paraId="01035BCB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6</w:t>
            </w:r>
          </w:p>
        </w:tc>
        <w:tc>
          <w:tcPr>
            <w:tcW w:w="1603" w:type="dxa"/>
            <w:vAlign w:val="center"/>
          </w:tcPr>
          <w:p w14:paraId="78E52D52" w14:textId="77777777" w:rsidR="002905E1" w:rsidRDefault="002905E1" w:rsidP="00F330C1">
            <w:pPr>
              <w:jc w:val="center"/>
            </w:pPr>
            <w:r>
              <w:t>600</w:t>
            </w:r>
          </w:p>
        </w:tc>
        <w:tc>
          <w:tcPr>
            <w:tcW w:w="1604" w:type="dxa"/>
            <w:vAlign w:val="center"/>
          </w:tcPr>
          <w:p w14:paraId="0B0893EF" w14:textId="77777777" w:rsidR="002905E1" w:rsidRDefault="002905E1" w:rsidP="00F330C1">
            <w:pPr>
              <w:jc w:val="center"/>
            </w:pPr>
            <w:r>
              <w:t>2200</w:t>
            </w:r>
          </w:p>
        </w:tc>
        <w:tc>
          <w:tcPr>
            <w:tcW w:w="1604" w:type="dxa"/>
          </w:tcPr>
          <w:p w14:paraId="6320017A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5DE5945D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7FD56C01" w14:textId="77777777" w:rsidTr="00F330C1">
        <w:tc>
          <w:tcPr>
            <w:tcW w:w="1603" w:type="dxa"/>
            <w:vAlign w:val="center"/>
          </w:tcPr>
          <w:p w14:paraId="1254B820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7</w:t>
            </w:r>
          </w:p>
        </w:tc>
        <w:tc>
          <w:tcPr>
            <w:tcW w:w="1603" w:type="dxa"/>
            <w:vAlign w:val="center"/>
          </w:tcPr>
          <w:p w14:paraId="572868C8" w14:textId="77777777" w:rsidR="002905E1" w:rsidRDefault="002905E1" w:rsidP="00F330C1">
            <w:pPr>
              <w:jc w:val="center"/>
            </w:pPr>
            <w:r>
              <w:t>900</w:t>
            </w:r>
          </w:p>
        </w:tc>
        <w:tc>
          <w:tcPr>
            <w:tcW w:w="1604" w:type="dxa"/>
            <w:vAlign w:val="center"/>
          </w:tcPr>
          <w:p w14:paraId="4448B399" w14:textId="77777777" w:rsidR="002905E1" w:rsidRDefault="002905E1" w:rsidP="00F330C1">
            <w:pPr>
              <w:jc w:val="center"/>
            </w:pPr>
            <w:r>
              <w:t>1900</w:t>
            </w:r>
          </w:p>
        </w:tc>
        <w:tc>
          <w:tcPr>
            <w:tcW w:w="1604" w:type="dxa"/>
          </w:tcPr>
          <w:p w14:paraId="341EC07C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1ACB2EF7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64E46EB0" w14:textId="77777777" w:rsidTr="00F330C1">
        <w:tc>
          <w:tcPr>
            <w:tcW w:w="1603" w:type="dxa"/>
            <w:vAlign w:val="center"/>
          </w:tcPr>
          <w:p w14:paraId="399D5DFF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8</w:t>
            </w:r>
          </w:p>
        </w:tc>
        <w:tc>
          <w:tcPr>
            <w:tcW w:w="1603" w:type="dxa"/>
            <w:vAlign w:val="center"/>
          </w:tcPr>
          <w:p w14:paraId="652BCE62" w14:textId="77777777" w:rsidR="002905E1" w:rsidRDefault="002905E1" w:rsidP="00F330C1">
            <w:pPr>
              <w:jc w:val="center"/>
            </w:pPr>
            <w:r>
              <w:t>1200</w:t>
            </w:r>
          </w:p>
        </w:tc>
        <w:tc>
          <w:tcPr>
            <w:tcW w:w="1604" w:type="dxa"/>
            <w:vAlign w:val="center"/>
          </w:tcPr>
          <w:p w14:paraId="5C998222" w14:textId="77777777" w:rsidR="002905E1" w:rsidRDefault="002905E1" w:rsidP="00F330C1">
            <w:pPr>
              <w:jc w:val="center"/>
            </w:pPr>
            <w:r>
              <w:t>1600</w:t>
            </w:r>
          </w:p>
        </w:tc>
        <w:tc>
          <w:tcPr>
            <w:tcW w:w="1604" w:type="dxa"/>
          </w:tcPr>
          <w:p w14:paraId="082227D9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215F6CFA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  <w:tr w:rsidR="002905E1" w14:paraId="27CED6F8" w14:textId="77777777" w:rsidTr="00F330C1">
        <w:tc>
          <w:tcPr>
            <w:tcW w:w="1603" w:type="dxa"/>
            <w:vAlign w:val="center"/>
          </w:tcPr>
          <w:p w14:paraId="2A7734CC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9</w:t>
            </w:r>
          </w:p>
        </w:tc>
        <w:tc>
          <w:tcPr>
            <w:tcW w:w="1603" w:type="dxa"/>
            <w:vAlign w:val="center"/>
          </w:tcPr>
          <w:p w14:paraId="3A314E4D" w14:textId="77777777" w:rsidR="002905E1" w:rsidRDefault="002905E1" w:rsidP="00F330C1">
            <w:pPr>
              <w:jc w:val="center"/>
            </w:pPr>
            <w:r>
              <w:t>1500</w:t>
            </w:r>
          </w:p>
        </w:tc>
        <w:tc>
          <w:tcPr>
            <w:tcW w:w="1604" w:type="dxa"/>
            <w:vAlign w:val="center"/>
          </w:tcPr>
          <w:p w14:paraId="1095B1CC" w14:textId="77777777" w:rsidR="002905E1" w:rsidRDefault="002905E1" w:rsidP="00F330C1">
            <w:pPr>
              <w:jc w:val="center"/>
            </w:pPr>
            <w:r>
              <w:t>1300</w:t>
            </w:r>
          </w:p>
        </w:tc>
        <w:tc>
          <w:tcPr>
            <w:tcW w:w="1604" w:type="dxa"/>
          </w:tcPr>
          <w:p w14:paraId="59D2A012" w14:textId="77777777" w:rsidR="002905E1" w:rsidRDefault="002905E1" w:rsidP="00F330C1">
            <w:pPr>
              <w:jc w:val="center"/>
            </w:pPr>
            <w:r>
              <w:t>100</w:t>
            </w:r>
          </w:p>
        </w:tc>
        <w:tc>
          <w:tcPr>
            <w:tcW w:w="1604" w:type="dxa"/>
            <w:vAlign w:val="center"/>
          </w:tcPr>
          <w:p w14:paraId="0053BEE4" w14:textId="77777777" w:rsidR="002905E1" w:rsidRDefault="002905E1" w:rsidP="00F330C1">
            <w:pPr>
              <w:jc w:val="center"/>
            </w:pPr>
            <w:r>
              <w:t>100</w:t>
            </w:r>
          </w:p>
        </w:tc>
      </w:tr>
    </w:tbl>
    <w:p w14:paraId="4519AD07" w14:textId="77777777" w:rsidR="002905E1" w:rsidRDefault="002905E1" w:rsidP="002905E1"/>
    <w:p w14:paraId="050FD1F8" w14:textId="77777777" w:rsidR="008C645E" w:rsidRDefault="008C645E" w:rsidP="002905E1"/>
    <w:p w14:paraId="4AF6C433" w14:textId="77777777" w:rsidR="008C645E" w:rsidRDefault="008C645E" w:rsidP="002905E1"/>
    <w:p w14:paraId="77D1BFB3" w14:textId="77777777" w:rsidR="008C645E" w:rsidRDefault="008C645E" w:rsidP="002905E1"/>
    <w:p w14:paraId="44B43ACD" w14:textId="77777777" w:rsidR="008C645E" w:rsidRDefault="008C645E" w:rsidP="002905E1"/>
    <w:p w14:paraId="51409F37" w14:textId="77777777" w:rsidR="008C645E" w:rsidRDefault="008C645E" w:rsidP="002905E1"/>
    <w:p w14:paraId="3728EB88" w14:textId="77777777" w:rsidR="008C645E" w:rsidRDefault="008C645E" w:rsidP="002905E1"/>
    <w:p w14:paraId="37E07F1F" w14:textId="77777777" w:rsidR="008C645E" w:rsidRDefault="008C645E" w:rsidP="002905E1"/>
    <w:p w14:paraId="3A79A360" w14:textId="77777777" w:rsidR="008C645E" w:rsidRDefault="008C645E" w:rsidP="002905E1"/>
    <w:p w14:paraId="677D6EEB" w14:textId="77777777" w:rsidR="008C645E" w:rsidRDefault="008C645E" w:rsidP="002905E1"/>
    <w:p w14:paraId="52150D6E" w14:textId="77777777" w:rsidR="008C645E" w:rsidRDefault="008C645E" w:rsidP="002905E1"/>
    <w:p w14:paraId="0CB1098F" w14:textId="77777777" w:rsidR="008C645E" w:rsidRDefault="008C645E" w:rsidP="002905E1"/>
    <w:p w14:paraId="7EC86932" w14:textId="77777777" w:rsidR="008C645E" w:rsidRDefault="008C645E" w:rsidP="002905E1"/>
    <w:p w14:paraId="6978907B" w14:textId="77777777" w:rsidR="008C645E" w:rsidRDefault="008C645E" w:rsidP="002905E1"/>
    <w:p w14:paraId="514BBF7C" w14:textId="77777777" w:rsidR="008C645E" w:rsidRDefault="008C645E" w:rsidP="002905E1"/>
    <w:p w14:paraId="61FDDB1A" w14:textId="77777777" w:rsidR="002905E1" w:rsidRPr="00B16D93" w:rsidRDefault="002905E1" w:rsidP="004E47AC">
      <w:pPr>
        <w:pStyle w:val="Overskrift2"/>
      </w:pPr>
      <w:r w:rsidRPr="00B16D93">
        <w:t>Resultater</w:t>
      </w:r>
    </w:p>
    <w:p w14:paraId="62CB533A" w14:textId="77777777" w:rsidR="002905E1" w:rsidRDefault="002905E1" w:rsidP="002905E1"/>
    <w:p w14:paraId="2D44CFA8" w14:textId="77777777" w:rsidR="002905E1" w:rsidRDefault="00BA362B" w:rsidP="002905E1">
      <w:pPr>
        <w:pStyle w:val="Listeafsnit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Abs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findes ved at lave lineær regression på de enkelte målinger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de første 30 sek</m:t>
            </m:r>
          </m:e>
        </m:d>
      </m:oMath>
    </w:p>
    <w:p w14:paraId="35B806A0" w14:textId="77777777" w:rsidR="002905E1" w:rsidRPr="00C17969" w:rsidRDefault="002905E1" w:rsidP="002905E1">
      <w:pPr>
        <w:pStyle w:val="Listeafsnit"/>
        <w:rPr>
          <w:rFonts w:eastAsiaTheme="minorEastAsia"/>
        </w:rPr>
      </w:pPr>
    </w:p>
    <w:p w14:paraId="6FE2F081" w14:textId="77777777" w:rsidR="002905E1" w:rsidRDefault="00BA362B" w:rsidP="002905E1">
      <w:pPr>
        <w:pStyle w:val="Listeafsnit"/>
        <w:numPr>
          <w:ilvl w:val="0"/>
          <w:numId w:val="7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findes ved hjælp af ligning 1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</w:p>
    <w:p w14:paraId="7CEDDE5B" w14:textId="77777777" w:rsidR="002905E1" w:rsidRDefault="002905E1" w:rsidP="002905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</w:tblGrid>
      <w:tr w:rsidR="002905E1" w14:paraId="1E835FA9" w14:textId="77777777" w:rsidTr="00F330C1">
        <w:tc>
          <w:tcPr>
            <w:tcW w:w="1604" w:type="dxa"/>
            <w:vAlign w:val="center"/>
          </w:tcPr>
          <w:p w14:paraId="4C783913" w14:textId="77777777" w:rsidR="002905E1" w:rsidRPr="00102EFF" w:rsidRDefault="002905E1" w:rsidP="00F330C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04" w:type="dxa"/>
            <w:vAlign w:val="center"/>
          </w:tcPr>
          <w:p w14:paraId="3B327D06" w14:textId="77777777" w:rsidR="002905E1" w:rsidRPr="00102EFF" w:rsidRDefault="00BA362B" w:rsidP="00F330C1">
            <w:pPr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ONPG</m:t>
                    </m:r>
                  </m:e>
                </m:d>
              </m:oMath>
            </m:oMathPara>
          </w:p>
          <w:p w14:paraId="3D675F9C" w14:textId="77777777" w:rsidR="002905E1" w:rsidRPr="00102EFF" w:rsidRDefault="002905E1" w:rsidP="00F330C1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(mM)</m:t>
                </m:r>
              </m:oMath>
            </m:oMathPara>
          </w:p>
        </w:tc>
        <w:tc>
          <w:tcPr>
            <w:tcW w:w="1604" w:type="dxa"/>
            <w:vAlign w:val="center"/>
          </w:tcPr>
          <w:p w14:paraId="41CBC168" w14:textId="77777777" w:rsidR="002905E1" w:rsidRPr="00102EFF" w:rsidRDefault="00BA362B" w:rsidP="00F330C1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Abs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604" w:type="dxa"/>
            <w:vAlign w:val="center"/>
          </w:tcPr>
          <w:p w14:paraId="7E849B8C" w14:textId="77777777" w:rsidR="002905E1" w:rsidRPr="00102EFF" w:rsidRDefault="00BA362B" w:rsidP="00F330C1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</w:tr>
      <w:tr w:rsidR="002905E1" w14:paraId="391DAF76" w14:textId="77777777" w:rsidTr="00F330C1">
        <w:tc>
          <w:tcPr>
            <w:tcW w:w="1604" w:type="dxa"/>
            <w:vAlign w:val="center"/>
          </w:tcPr>
          <w:p w14:paraId="30F988D3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1</w:t>
            </w:r>
          </w:p>
        </w:tc>
        <w:tc>
          <w:tcPr>
            <w:tcW w:w="1604" w:type="dxa"/>
            <w:vAlign w:val="center"/>
          </w:tcPr>
          <w:p w14:paraId="7002C37E" w14:textId="77777777" w:rsidR="002905E1" w:rsidRDefault="002905E1" w:rsidP="00F330C1">
            <w:pPr>
              <w:jc w:val="center"/>
            </w:pPr>
            <w:r>
              <w:t>0,2</w:t>
            </w:r>
          </w:p>
        </w:tc>
        <w:tc>
          <w:tcPr>
            <w:tcW w:w="1604" w:type="dxa"/>
            <w:vAlign w:val="center"/>
          </w:tcPr>
          <w:p w14:paraId="3512A57F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2763C232" w14:textId="77777777" w:rsidR="002905E1" w:rsidRDefault="002905E1" w:rsidP="00F330C1">
            <w:pPr>
              <w:jc w:val="center"/>
            </w:pPr>
          </w:p>
        </w:tc>
      </w:tr>
      <w:tr w:rsidR="002905E1" w14:paraId="41B7A036" w14:textId="77777777" w:rsidTr="00F330C1">
        <w:tc>
          <w:tcPr>
            <w:tcW w:w="1604" w:type="dxa"/>
            <w:vAlign w:val="center"/>
          </w:tcPr>
          <w:p w14:paraId="42E11DA8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2</w:t>
            </w:r>
          </w:p>
        </w:tc>
        <w:tc>
          <w:tcPr>
            <w:tcW w:w="1604" w:type="dxa"/>
            <w:vAlign w:val="center"/>
          </w:tcPr>
          <w:p w14:paraId="513B7D10" w14:textId="77777777" w:rsidR="002905E1" w:rsidRDefault="002905E1" w:rsidP="00F330C1">
            <w:pPr>
              <w:jc w:val="center"/>
            </w:pPr>
            <w:r>
              <w:t>0,6</w:t>
            </w:r>
          </w:p>
        </w:tc>
        <w:tc>
          <w:tcPr>
            <w:tcW w:w="1604" w:type="dxa"/>
            <w:vAlign w:val="center"/>
          </w:tcPr>
          <w:p w14:paraId="7239B024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2A275369" w14:textId="77777777" w:rsidR="002905E1" w:rsidRDefault="002905E1" w:rsidP="00F330C1">
            <w:pPr>
              <w:jc w:val="center"/>
            </w:pPr>
          </w:p>
        </w:tc>
      </w:tr>
      <w:tr w:rsidR="002905E1" w14:paraId="79229E3A" w14:textId="77777777" w:rsidTr="00F330C1">
        <w:tc>
          <w:tcPr>
            <w:tcW w:w="1604" w:type="dxa"/>
            <w:vAlign w:val="center"/>
          </w:tcPr>
          <w:p w14:paraId="3C8A12E1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3</w:t>
            </w:r>
          </w:p>
        </w:tc>
        <w:tc>
          <w:tcPr>
            <w:tcW w:w="1604" w:type="dxa"/>
            <w:vAlign w:val="center"/>
          </w:tcPr>
          <w:p w14:paraId="180324B9" w14:textId="77777777" w:rsidR="002905E1" w:rsidRDefault="002905E1" w:rsidP="00F330C1">
            <w:pPr>
              <w:jc w:val="center"/>
            </w:pPr>
            <w:r>
              <w:t>1,0</w:t>
            </w:r>
          </w:p>
        </w:tc>
        <w:tc>
          <w:tcPr>
            <w:tcW w:w="1604" w:type="dxa"/>
            <w:vAlign w:val="center"/>
          </w:tcPr>
          <w:p w14:paraId="4BA47EA9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009BEEBE" w14:textId="77777777" w:rsidR="002905E1" w:rsidRDefault="002905E1" w:rsidP="00F330C1">
            <w:pPr>
              <w:jc w:val="center"/>
            </w:pPr>
          </w:p>
        </w:tc>
      </w:tr>
      <w:tr w:rsidR="002905E1" w14:paraId="45320F57" w14:textId="77777777" w:rsidTr="00F330C1">
        <w:tc>
          <w:tcPr>
            <w:tcW w:w="1604" w:type="dxa"/>
            <w:vAlign w:val="center"/>
          </w:tcPr>
          <w:p w14:paraId="401D018B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4</w:t>
            </w:r>
          </w:p>
        </w:tc>
        <w:tc>
          <w:tcPr>
            <w:tcW w:w="1604" w:type="dxa"/>
            <w:vAlign w:val="center"/>
          </w:tcPr>
          <w:p w14:paraId="33D11B39" w14:textId="77777777" w:rsidR="002905E1" w:rsidRDefault="002905E1" w:rsidP="00F330C1">
            <w:pPr>
              <w:jc w:val="center"/>
            </w:pPr>
            <w:r>
              <w:t>2,0</w:t>
            </w:r>
          </w:p>
        </w:tc>
        <w:tc>
          <w:tcPr>
            <w:tcW w:w="1604" w:type="dxa"/>
            <w:vAlign w:val="center"/>
          </w:tcPr>
          <w:p w14:paraId="780E187E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4FCEA238" w14:textId="77777777" w:rsidR="002905E1" w:rsidRDefault="002905E1" w:rsidP="00F330C1">
            <w:pPr>
              <w:jc w:val="center"/>
            </w:pPr>
          </w:p>
        </w:tc>
      </w:tr>
      <w:tr w:rsidR="002905E1" w14:paraId="364E05A2" w14:textId="77777777" w:rsidTr="00F330C1">
        <w:tc>
          <w:tcPr>
            <w:tcW w:w="1604" w:type="dxa"/>
            <w:vAlign w:val="center"/>
          </w:tcPr>
          <w:p w14:paraId="2C836402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5</w:t>
            </w:r>
          </w:p>
        </w:tc>
        <w:tc>
          <w:tcPr>
            <w:tcW w:w="1604" w:type="dxa"/>
            <w:vAlign w:val="center"/>
          </w:tcPr>
          <w:p w14:paraId="47A06DAE" w14:textId="77777777" w:rsidR="002905E1" w:rsidRDefault="002905E1" w:rsidP="00F330C1">
            <w:pPr>
              <w:jc w:val="center"/>
            </w:pPr>
            <w:r>
              <w:t>3,0</w:t>
            </w:r>
          </w:p>
        </w:tc>
        <w:tc>
          <w:tcPr>
            <w:tcW w:w="1604" w:type="dxa"/>
            <w:vAlign w:val="center"/>
          </w:tcPr>
          <w:p w14:paraId="709C7497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3D31B087" w14:textId="77777777" w:rsidR="002905E1" w:rsidRDefault="002905E1" w:rsidP="00F330C1">
            <w:pPr>
              <w:jc w:val="center"/>
            </w:pPr>
          </w:p>
        </w:tc>
      </w:tr>
      <w:tr w:rsidR="002905E1" w14:paraId="76CCCF09" w14:textId="77777777" w:rsidTr="00F330C1">
        <w:tc>
          <w:tcPr>
            <w:tcW w:w="1604" w:type="dxa"/>
            <w:vAlign w:val="center"/>
          </w:tcPr>
          <w:p w14:paraId="6A3AE27A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6</w:t>
            </w:r>
          </w:p>
        </w:tc>
        <w:tc>
          <w:tcPr>
            <w:tcW w:w="1604" w:type="dxa"/>
            <w:vAlign w:val="center"/>
          </w:tcPr>
          <w:p w14:paraId="700F5F39" w14:textId="77777777" w:rsidR="002905E1" w:rsidRDefault="002905E1" w:rsidP="00F330C1">
            <w:pPr>
              <w:jc w:val="center"/>
            </w:pPr>
            <w:r>
              <w:t>4,0</w:t>
            </w:r>
          </w:p>
        </w:tc>
        <w:tc>
          <w:tcPr>
            <w:tcW w:w="1604" w:type="dxa"/>
            <w:vAlign w:val="center"/>
          </w:tcPr>
          <w:p w14:paraId="18C5060B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985A30B" w14:textId="77777777" w:rsidR="002905E1" w:rsidRDefault="002905E1" w:rsidP="00F330C1">
            <w:pPr>
              <w:jc w:val="center"/>
            </w:pPr>
          </w:p>
        </w:tc>
      </w:tr>
      <w:tr w:rsidR="002905E1" w14:paraId="26ED1C2F" w14:textId="77777777" w:rsidTr="00F330C1">
        <w:tc>
          <w:tcPr>
            <w:tcW w:w="1604" w:type="dxa"/>
            <w:vAlign w:val="center"/>
          </w:tcPr>
          <w:p w14:paraId="2A2F77A5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7</w:t>
            </w:r>
          </w:p>
        </w:tc>
        <w:tc>
          <w:tcPr>
            <w:tcW w:w="1604" w:type="dxa"/>
            <w:vAlign w:val="center"/>
          </w:tcPr>
          <w:p w14:paraId="7A0DB3A7" w14:textId="77777777" w:rsidR="002905E1" w:rsidRDefault="002905E1" w:rsidP="00F330C1">
            <w:pPr>
              <w:jc w:val="center"/>
            </w:pPr>
            <w:r>
              <w:t>6,0</w:t>
            </w:r>
          </w:p>
        </w:tc>
        <w:tc>
          <w:tcPr>
            <w:tcW w:w="1604" w:type="dxa"/>
            <w:vAlign w:val="center"/>
          </w:tcPr>
          <w:p w14:paraId="7AB20F24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BFBD37D" w14:textId="77777777" w:rsidR="002905E1" w:rsidRDefault="002905E1" w:rsidP="00F330C1">
            <w:pPr>
              <w:jc w:val="center"/>
            </w:pPr>
          </w:p>
        </w:tc>
      </w:tr>
      <w:tr w:rsidR="002905E1" w14:paraId="360A4A31" w14:textId="77777777" w:rsidTr="00F330C1">
        <w:tc>
          <w:tcPr>
            <w:tcW w:w="1604" w:type="dxa"/>
            <w:vAlign w:val="center"/>
          </w:tcPr>
          <w:p w14:paraId="715EEC45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8</w:t>
            </w:r>
          </w:p>
        </w:tc>
        <w:tc>
          <w:tcPr>
            <w:tcW w:w="1604" w:type="dxa"/>
            <w:vAlign w:val="center"/>
          </w:tcPr>
          <w:p w14:paraId="619B11EB" w14:textId="77777777" w:rsidR="002905E1" w:rsidRDefault="002905E1" w:rsidP="00F330C1">
            <w:pPr>
              <w:jc w:val="center"/>
            </w:pPr>
            <w:r>
              <w:t>8,0</w:t>
            </w:r>
          </w:p>
        </w:tc>
        <w:tc>
          <w:tcPr>
            <w:tcW w:w="1604" w:type="dxa"/>
            <w:vAlign w:val="center"/>
          </w:tcPr>
          <w:p w14:paraId="150B5225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6E5B0CE3" w14:textId="77777777" w:rsidR="002905E1" w:rsidRDefault="002905E1" w:rsidP="00F330C1">
            <w:pPr>
              <w:jc w:val="center"/>
            </w:pPr>
          </w:p>
        </w:tc>
      </w:tr>
      <w:tr w:rsidR="002905E1" w14:paraId="51F976C0" w14:textId="77777777" w:rsidTr="00F330C1">
        <w:tc>
          <w:tcPr>
            <w:tcW w:w="1604" w:type="dxa"/>
            <w:vAlign w:val="center"/>
          </w:tcPr>
          <w:p w14:paraId="43CCF8AA" w14:textId="77777777" w:rsidR="002905E1" w:rsidRPr="00102EFF" w:rsidRDefault="002905E1" w:rsidP="00F330C1">
            <w:pPr>
              <w:jc w:val="center"/>
              <w:rPr>
                <w:b/>
              </w:rPr>
            </w:pPr>
            <w:r w:rsidRPr="00102EFF">
              <w:rPr>
                <w:b/>
              </w:rPr>
              <w:t>9</w:t>
            </w:r>
          </w:p>
        </w:tc>
        <w:tc>
          <w:tcPr>
            <w:tcW w:w="1604" w:type="dxa"/>
            <w:vAlign w:val="center"/>
          </w:tcPr>
          <w:p w14:paraId="296C7ACF" w14:textId="77777777" w:rsidR="002905E1" w:rsidRDefault="002905E1" w:rsidP="00F330C1">
            <w:pPr>
              <w:jc w:val="center"/>
            </w:pPr>
            <w:r>
              <w:t>10,0</w:t>
            </w:r>
          </w:p>
        </w:tc>
        <w:tc>
          <w:tcPr>
            <w:tcW w:w="1604" w:type="dxa"/>
            <w:vAlign w:val="center"/>
          </w:tcPr>
          <w:p w14:paraId="41B02400" w14:textId="77777777" w:rsidR="002905E1" w:rsidRDefault="002905E1" w:rsidP="00F330C1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D61F4CF" w14:textId="77777777" w:rsidR="002905E1" w:rsidRDefault="002905E1" w:rsidP="00F330C1">
            <w:pPr>
              <w:jc w:val="center"/>
            </w:pPr>
          </w:p>
        </w:tc>
      </w:tr>
    </w:tbl>
    <w:p w14:paraId="6A4D7D83" w14:textId="77777777" w:rsidR="002905E1" w:rsidRPr="00CE2B92" w:rsidRDefault="002905E1" w:rsidP="002905E1"/>
    <w:p w14:paraId="39D4FBA8" w14:textId="45E4A6B3" w:rsidR="00CE2B92" w:rsidRDefault="00CE2B92"/>
    <w:p w14:paraId="6FDC0461" w14:textId="48DED0CE" w:rsidR="000134EC" w:rsidRDefault="004E47AC" w:rsidP="004E47AC">
      <w:pPr>
        <w:pStyle w:val="Overskrift2"/>
      </w:pPr>
      <w:r>
        <w:t>Efterbehandling</w:t>
      </w:r>
    </w:p>
    <w:p w14:paraId="26FD52F1" w14:textId="5F63B4CD" w:rsidR="004E47AC" w:rsidRDefault="004E47AC" w:rsidP="004E47AC"/>
    <w:p w14:paraId="0F1C00BB" w14:textId="239BFDD2" w:rsidR="004E47AC" w:rsidRPr="00B02C7B" w:rsidRDefault="004E47AC" w:rsidP="004E47AC">
      <w:pPr>
        <w:pStyle w:val="Listeafsnit"/>
        <w:numPr>
          <w:ilvl w:val="0"/>
          <w:numId w:val="13"/>
        </w:numPr>
      </w:pPr>
      <w:r>
        <w:t xml:space="preserve">Saml klassens data for </w:t>
      </w:r>
      <w:r w:rsidR="00B02C7B">
        <w:rPr>
          <w:rFonts w:eastAsiaTheme="minorEastAsia"/>
        </w:rPr>
        <w:t xml:space="preserve">initialhastigheden,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02C7B">
        <w:rPr>
          <w:rFonts w:eastAsiaTheme="minorEastAsia"/>
        </w:rPr>
        <w:t>, for de tre forsøg</w:t>
      </w:r>
    </w:p>
    <w:p w14:paraId="3265234D" w14:textId="4DBB7D41" w:rsidR="00B02C7B" w:rsidRPr="006A01B5" w:rsidRDefault="00B02C7B" w:rsidP="004E47AC">
      <w:pPr>
        <w:pStyle w:val="Listeafsnit"/>
        <w:numPr>
          <w:ilvl w:val="0"/>
          <w:numId w:val="13"/>
        </w:numPr>
      </w:pPr>
      <w:r>
        <w:rPr>
          <w:rFonts w:eastAsiaTheme="minorEastAsia"/>
        </w:rPr>
        <w:t xml:space="preserve">Udregn </w:t>
      </w:r>
      <w:r w:rsidR="006A01B5">
        <w:rPr>
          <w:rFonts w:eastAsiaTheme="minorEastAsia"/>
        </w:rPr>
        <w:t>middelværdi og standardafvigelse</w:t>
      </w:r>
    </w:p>
    <w:p w14:paraId="2CC0FE6E" w14:textId="01DDFDDF" w:rsidR="006A01B5" w:rsidRPr="009C5A10" w:rsidRDefault="006A01B5" w:rsidP="004E47AC">
      <w:pPr>
        <w:pStyle w:val="Listeafsnit"/>
        <w:numPr>
          <w:ilvl w:val="0"/>
          <w:numId w:val="13"/>
        </w:numPr>
      </w:pPr>
      <w:r>
        <w:rPr>
          <w:rFonts w:eastAsiaTheme="minorEastAsia"/>
        </w:rPr>
        <w:t>Plot initialhastighed</w:t>
      </w:r>
      <w:r w:rsidR="004A666E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4A666E">
        <w:rPr>
          <w:rFonts w:eastAsiaTheme="minorEastAsia"/>
        </w:rPr>
        <w:t xml:space="preserve">, som funktion af substratkoncentrationen, </w:t>
      </w:r>
      <m:oMath>
        <m:r>
          <w:rPr>
            <w:rFonts w:ascii="Cambria Math" w:eastAsiaTheme="minorEastAsia" w:hAnsi="Cambria Math"/>
          </w:rPr>
          <m:t>[ONPG]</m:t>
        </m:r>
      </m:oMath>
      <w:r w:rsidR="009C5A10">
        <w:rPr>
          <w:rFonts w:eastAsiaTheme="minorEastAsia"/>
        </w:rPr>
        <w:t xml:space="preserve"> for de tre forsøg</w:t>
      </w:r>
    </w:p>
    <w:p w14:paraId="3C610B89" w14:textId="5A86ECB4" w:rsidR="009C5A10" w:rsidRPr="007379F4" w:rsidRDefault="009C5A10" w:rsidP="004E47AC">
      <w:pPr>
        <w:pStyle w:val="Listeafsnit"/>
        <w:numPr>
          <w:ilvl w:val="0"/>
          <w:numId w:val="13"/>
        </w:numPr>
      </w:pPr>
      <w:r>
        <w:rPr>
          <w:rFonts w:eastAsiaTheme="minorEastAsia"/>
        </w:rPr>
        <w:t xml:space="preserve">Bestem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og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97053E">
        <w:rPr>
          <w:rFonts w:eastAsiaTheme="minorEastAsia"/>
        </w:rPr>
        <w:t xml:space="preserve"> for forsøg 1b og 2</w:t>
      </w:r>
      <w:r w:rsidR="006241FD">
        <w:rPr>
          <w:rFonts w:eastAsiaTheme="minorEastAsia"/>
        </w:rPr>
        <w:t>, og diskutér, hvorvidt der forekommer inhibering af laktase</w:t>
      </w:r>
      <w:r w:rsidR="007379F4">
        <w:rPr>
          <w:rFonts w:eastAsiaTheme="minorEastAsia"/>
        </w:rPr>
        <w:t>.</w:t>
      </w:r>
    </w:p>
    <w:p w14:paraId="0533A8A2" w14:textId="5FD2BA25" w:rsidR="007379F4" w:rsidRPr="00EF0AE0" w:rsidRDefault="007379F4" w:rsidP="004E47AC">
      <w:pPr>
        <w:pStyle w:val="Listeafsnit"/>
        <w:numPr>
          <w:ilvl w:val="0"/>
          <w:numId w:val="13"/>
        </w:numPr>
      </w:pPr>
      <w:r>
        <w:rPr>
          <w:rFonts w:eastAsiaTheme="minorEastAsia"/>
        </w:rPr>
        <w:t>Diskutér og vurdér forsøgsdesignet med henblik</w:t>
      </w:r>
    </w:p>
    <w:p w14:paraId="323C1016" w14:textId="7888A9B6" w:rsidR="00EF0AE0" w:rsidRPr="00EF0AE0" w:rsidRDefault="00EF0AE0" w:rsidP="00EF0AE0">
      <w:pPr>
        <w:pStyle w:val="Listeafsnit"/>
        <w:numPr>
          <w:ilvl w:val="1"/>
          <w:numId w:val="13"/>
        </w:numPr>
      </w:pPr>
      <w:r>
        <w:rPr>
          <w:rFonts w:eastAsiaTheme="minorEastAsia"/>
        </w:rPr>
        <w:t xml:space="preserve">Usikkerheder </w:t>
      </w:r>
    </w:p>
    <w:p w14:paraId="2DE3AC38" w14:textId="5C05BD29" w:rsidR="00EF0AE0" w:rsidRPr="00EF0AE0" w:rsidRDefault="00EF0AE0" w:rsidP="00EF0AE0">
      <w:pPr>
        <w:pStyle w:val="Listeafsnit"/>
        <w:numPr>
          <w:ilvl w:val="1"/>
          <w:numId w:val="13"/>
        </w:numPr>
      </w:pPr>
      <w:r>
        <w:rPr>
          <w:rFonts w:eastAsiaTheme="minorEastAsia"/>
        </w:rPr>
        <w:t xml:space="preserve">Fejlkilder </w:t>
      </w:r>
    </w:p>
    <w:p w14:paraId="6336C853" w14:textId="203F2965" w:rsidR="00EF0AE0" w:rsidRPr="00EF0AE0" w:rsidRDefault="00EF0AE0" w:rsidP="00EF0AE0">
      <w:pPr>
        <w:pStyle w:val="Listeafsnit"/>
        <w:numPr>
          <w:ilvl w:val="1"/>
          <w:numId w:val="13"/>
        </w:numPr>
      </w:pPr>
      <w:r>
        <w:rPr>
          <w:rFonts w:eastAsiaTheme="minorEastAsia"/>
        </w:rPr>
        <w:t xml:space="preserve">Kontrolforsøg/variabelkontrol </w:t>
      </w:r>
    </w:p>
    <w:p w14:paraId="3223CD3A" w14:textId="4FADA542" w:rsidR="00EF0AE0" w:rsidRPr="004E47AC" w:rsidRDefault="00A413F3" w:rsidP="00EF0AE0">
      <w:pPr>
        <w:pStyle w:val="Listeafsnit"/>
        <w:numPr>
          <w:ilvl w:val="0"/>
          <w:numId w:val="13"/>
        </w:numPr>
      </w:pPr>
      <w:r>
        <w:rPr>
          <w:rFonts w:eastAsiaTheme="minorEastAsia"/>
        </w:rPr>
        <w:t>Giv forslag til, hvordan forsøgsdesignet kunne forbedres.</w:t>
      </w:r>
    </w:p>
    <w:p w14:paraId="3AC7398B" w14:textId="77777777" w:rsidR="00CE2B92" w:rsidRPr="00CE2B92" w:rsidRDefault="00CE2B92"/>
    <w:sectPr w:rsidR="00CE2B92" w:rsidRPr="00CE2B92" w:rsidSect="00596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9F42" w14:textId="77777777" w:rsidR="00BA362B" w:rsidRDefault="00BA362B" w:rsidP="00602E59">
      <w:r>
        <w:separator/>
      </w:r>
    </w:p>
  </w:endnote>
  <w:endnote w:type="continuationSeparator" w:id="0">
    <w:p w14:paraId="0C4D2613" w14:textId="77777777" w:rsidR="00BA362B" w:rsidRDefault="00BA362B" w:rsidP="006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5435" w14:textId="77777777" w:rsidR="00782AF8" w:rsidRDefault="00782A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6A11" w14:textId="77777777" w:rsidR="00782AF8" w:rsidRDefault="00782A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F123" w14:textId="77777777" w:rsidR="00782AF8" w:rsidRDefault="00782A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7B3C" w14:textId="77777777" w:rsidR="00BA362B" w:rsidRDefault="00BA362B" w:rsidP="00602E59">
      <w:r>
        <w:separator/>
      </w:r>
    </w:p>
  </w:footnote>
  <w:footnote w:type="continuationSeparator" w:id="0">
    <w:p w14:paraId="48F5A783" w14:textId="77777777" w:rsidR="00BA362B" w:rsidRDefault="00BA362B" w:rsidP="006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1280" w14:textId="77777777" w:rsidR="00782AF8" w:rsidRDefault="00782A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3BEB" w14:textId="00DEA234" w:rsidR="00602E59" w:rsidRDefault="00602E59">
    <w:pPr>
      <w:pStyle w:val="Sidehoved"/>
    </w:pPr>
    <w:r>
      <w:t>Anne Marie Rasmussen, Viborg Katedralskole</w:t>
    </w:r>
    <w:r w:rsidR="008220F3">
      <w:t>, for Aktuel Naturvidenskab.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D334" w14:textId="77777777" w:rsidR="00782AF8" w:rsidRDefault="00782AF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FCD0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E2C00"/>
    <w:multiLevelType w:val="hybridMultilevel"/>
    <w:tmpl w:val="5D5C2FF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623EB"/>
    <w:multiLevelType w:val="hybridMultilevel"/>
    <w:tmpl w:val="46EC3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8A7"/>
    <w:multiLevelType w:val="hybridMultilevel"/>
    <w:tmpl w:val="EAA2C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CF3"/>
    <w:multiLevelType w:val="hybridMultilevel"/>
    <w:tmpl w:val="041AC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18C9"/>
    <w:multiLevelType w:val="hybridMultilevel"/>
    <w:tmpl w:val="2D0EF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0D8D"/>
    <w:multiLevelType w:val="hybridMultilevel"/>
    <w:tmpl w:val="110E83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06B4A"/>
    <w:multiLevelType w:val="hybridMultilevel"/>
    <w:tmpl w:val="812C1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124A"/>
    <w:multiLevelType w:val="hybridMultilevel"/>
    <w:tmpl w:val="5F56E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D5796"/>
    <w:multiLevelType w:val="hybridMultilevel"/>
    <w:tmpl w:val="8E90B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A6C41"/>
    <w:multiLevelType w:val="hybridMultilevel"/>
    <w:tmpl w:val="8E90B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D7E32"/>
    <w:multiLevelType w:val="hybridMultilevel"/>
    <w:tmpl w:val="8E90B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352CA"/>
    <w:multiLevelType w:val="hybridMultilevel"/>
    <w:tmpl w:val="92CE6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92"/>
    <w:rsid w:val="0001112C"/>
    <w:rsid w:val="000134EC"/>
    <w:rsid w:val="0001705A"/>
    <w:rsid w:val="00036216"/>
    <w:rsid w:val="00060891"/>
    <w:rsid w:val="0006244C"/>
    <w:rsid w:val="00087629"/>
    <w:rsid w:val="00094C29"/>
    <w:rsid w:val="000D3A17"/>
    <w:rsid w:val="00102EFF"/>
    <w:rsid w:val="0011452B"/>
    <w:rsid w:val="00133793"/>
    <w:rsid w:val="00154221"/>
    <w:rsid w:val="00180C7F"/>
    <w:rsid w:val="001935B8"/>
    <w:rsid w:val="001B5E82"/>
    <w:rsid w:val="001E4E8A"/>
    <w:rsid w:val="002259A8"/>
    <w:rsid w:val="002452D9"/>
    <w:rsid w:val="002905E1"/>
    <w:rsid w:val="002C3FA2"/>
    <w:rsid w:val="002E54DA"/>
    <w:rsid w:val="00313F14"/>
    <w:rsid w:val="00316A13"/>
    <w:rsid w:val="00344714"/>
    <w:rsid w:val="0036357E"/>
    <w:rsid w:val="00386CC1"/>
    <w:rsid w:val="00387958"/>
    <w:rsid w:val="003977ED"/>
    <w:rsid w:val="003B2C05"/>
    <w:rsid w:val="003E1666"/>
    <w:rsid w:val="004049C8"/>
    <w:rsid w:val="00407647"/>
    <w:rsid w:val="004220A1"/>
    <w:rsid w:val="00494317"/>
    <w:rsid w:val="00494847"/>
    <w:rsid w:val="004978EB"/>
    <w:rsid w:val="004A666E"/>
    <w:rsid w:val="004C13A4"/>
    <w:rsid w:val="004D5979"/>
    <w:rsid w:val="004D6F7B"/>
    <w:rsid w:val="004E3ED6"/>
    <w:rsid w:val="004E47AC"/>
    <w:rsid w:val="00525557"/>
    <w:rsid w:val="005318D4"/>
    <w:rsid w:val="0054108D"/>
    <w:rsid w:val="00543208"/>
    <w:rsid w:val="00555653"/>
    <w:rsid w:val="00596918"/>
    <w:rsid w:val="005C59D3"/>
    <w:rsid w:val="005E6085"/>
    <w:rsid w:val="00602E59"/>
    <w:rsid w:val="006065E4"/>
    <w:rsid w:val="0062325D"/>
    <w:rsid w:val="006241FD"/>
    <w:rsid w:val="00670261"/>
    <w:rsid w:val="00670514"/>
    <w:rsid w:val="00673E5B"/>
    <w:rsid w:val="006A01B5"/>
    <w:rsid w:val="006B2100"/>
    <w:rsid w:val="006C68AB"/>
    <w:rsid w:val="006D5699"/>
    <w:rsid w:val="007214A8"/>
    <w:rsid w:val="007225C0"/>
    <w:rsid w:val="00727DB6"/>
    <w:rsid w:val="007379F4"/>
    <w:rsid w:val="007512C1"/>
    <w:rsid w:val="00753A25"/>
    <w:rsid w:val="00765C1E"/>
    <w:rsid w:val="007803C7"/>
    <w:rsid w:val="00782AF8"/>
    <w:rsid w:val="007A606D"/>
    <w:rsid w:val="007A6DFA"/>
    <w:rsid w:val="007B5CAB"/>
    <w:rsid w:val="007C5028"/>
    <w:rsid w:val="007E591D"/>
    <w:rsid w:val="00801D5A"/>
    <w:rsid w:val="008220F3"/>
    <w:rsid w:val="00844573"/>
    <w:rsid w:val="00850EBB"/>
    <w:rsid w:val="00852180"/>
    <w:rsid w:val="00853F5C"/>
    <w:rsid w:val="008661F3"/>
    <w:rsid w:val="00893CF5"/>
    <w:rsid w:val="008C645E"/>
    <w:rsid w:val="008E24A0"/>
    <w:rsid w:val="008E5BDD"/>
    <w:rsid w:val="009427BF"/>
    <w:rsid w:val="00955B5D"/>
    <w:rsid w:val="00965353"/>
    <w:rsid w:val="0097053E"/>
    <w:rsid w:val="009A0BBC"/>
    <w:rsid w:val="009A288A"/>
    <w:rsid w:val="009C5A10"/>
    <w:rsid w:val="009C6615"/>
    <w:rsid w:val="00A143D6"/>
    <w:rsid w:val="00A26FEE"/>
    <w:rsid w:val="00A313D2"/>
    <w:rsid w:val="00A413F3"/>
    <w:rsid w:val="00A47FBB"/>
    <w:rsid w:val="00A5354A"/>
    <w:rsid w:val="00A555BB"/>
    <w:rsid w:val="00A74B42"/>
    <w:rsid w:val="00AB0275"/>
    <w:rsid w:val="00B02C7B"/>
    <w:rsid w:val="00B16D93"/>
    <w:rsid w:val="00B20B89"/>
    <w:rsid w:val="00B24C3B"/>
    <w:rsid w:val="00B519DB"/>
    <w:rsid w:val="00B63F5D"/>
    <w:rsid w:val="00B91462"/>
    <w:rsid w:val="00B96670"/>
    <w:rsid w:val="00BA06FA"/>
    <w:rsid w:val="00BA362B"/>
    <w:rsid w:val="00BD6ACF"/>
    <w:rsid w:val="00BE2786"/>
    <w:rsid w:val="00BE734F"/>
    <w:rsid w:val="00BF79DF"/>
    <w:rsid w:val="00C00697"/>
    <w:rsid w:val="00C0266E"/>
    <w:rsid w:val="00C1251B"/>
    <w:rsid w:val="00C17969"/>
    <w:rsid w:val="00C30153"/>
    <w:rsid w:val="00C30AFA"/>
    <w:rsid w:val="00C723F6"/>
    <w:rsid w:val="00CB7F02"/>
    <w:rsid w:val="00CC78EF"/>
    <w:rsid w:val="00CE2B92"/>
    <w:rsid w:val="00CE685F"/>
    <w:rsid w:val="00CF3DD9"/>
    <w:rsid w:val="00D11BFE"/>
    <w:rsid w:val="00D2500E"/>
    <w:rsid w:val="00D26A4A"/>
    <w:rsid w:val="00D31135"/>
    <w:rsid w:val="00D632E8"/>
    <w:rsid w:val="00D65C19"/>
    <w:rsid w:val="00D809FE"/>
    <w:rsid w:val="00D96167"/>
    <w:rsid w:val="00DC42FD"/>
    <w:rsid w:val="00DD5C34"/>
    <w:rsid w:val="00DD6DA6"/>
    <w:rsid w:val="00DD7D2C"/>
    <w:rsid w:val="00E82EB1"/>
    <w:rsid w:val="00E8706F"/>
    <w:rsid w:val="00EA702E"/>
    <w:rsid w:val="00EE6034"/>
    <w:rsid w:val="00EF0AE0"/>
    <w:rsid w:val="00F330C1"/>
    <w:rsid w:val="00F46133"/>
    <w:rsid w:val="00F65568"/>
    <w:rsid w:val="00F736DE"/>
    <w:rsid w:val="00F77D85"/>
    <w:rsid w:val="00F80239"/>
    <w:rsid w:val="00F97B29"/>
    <w:rsid w:val="00FB2D52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AD1F"/>
  <w14:defaultImageDpi w14:val="330"/>
  <w15:chartTrackingRefBased/>
  <w15:docId w15:val="{227D791B-DC47-014B-BF22-DF9E745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1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2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1462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91462"/>
    <w:rPr>
      <w:color w:val="808080"/>
    </w:rPr>
  </w:style>
  <w:style w:type="table" w:styleId="Tabel-Gitter">
    <w:name w:val="Table Grid"/>
    <w:basedOn w:val="Tabel-Normal"/>
    <w:uiPriority w:val="39"/>
    <w:rsid w:val="004C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977ED"/>
    <w:pPr>
      <w:numPr>
        <w:numId w:val="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20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3208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02E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2E59"/>
  </w:style>
  <w:style w:type="paragraph" w:styleId="Sidefod">
    <w:name w:val="footer"/>
    <w:basedOn w:val="Normal"/>
    <w:link w:val="SidefodTegn"/>
    <w:uiPriority w:val="99"/>
    <w:unhideWhenUsed/>
    <w:rsid w:val="00602E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2E59"/>
  </w:style>
  <w:style w:type="character" w:customStyle="1" w:styleId="Overskrift1Tegn">
    <w:name w:val="Overskrift 1 Tegn"/>
    <w:basedOn w:val="Standardskrifttypeiafsnit"/>
    <w:link w:val="Overskrift1"/>
    <w:uiPriority w:val="9"/>
    <w:rsid w:val="00A31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2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ledtekst">
    <w:name w:val="caption"/>
    <w:basedOn w:val="Normal"/>
    <w:next w:val="Normal"/>
    <w:uiPriority w:val="35"/>
    <w:unhideWhenUsed/>
    <w:qFormat/>
    <w:rsid w:val="004978E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3FC60-7725-42F6-AF2E-05F9B642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BDDD4-03CF-4033-A893-C88993F5F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09810-68AD-48EF-8A11-7D77AE2FA05A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4.xml><?xml version="1.0" encoding="utf-8"?>
<ds:datastoreItem xmlns:ds="http://schemas.openxmlformats.org/officeDocument/2006/customXml" ds:itemID="{B0694E29-264A-4DD0-B9D9-6A8DA31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911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135</cp:revision>
  <dcterms:created xsi:type="dcterms:W3CDTF">2019-03-21T18:54:00Z</dcterms:created>
  <dcterms:modified xsi:type="dcterms:W3CDTF">2021-05-19T10:03:00Z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