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71" w:rsidRPr="006A6D71" w:rsidRDefault="006A6D71" w:rsidP="006A6D71">
      <w:pPr>
        <w:pStyle w:val="Heading1"/>
        <w:jc w:val="center"/>
        <w:rPr>
          <w:b/>
        </w:rPr>
      </w:pPr>
      <w:r w:rsidRPr="006A6D71">
        <w:rPr>
          <w:b/>
        </w:rPr>
        <w:t>Kan man måle hvad dyr tænker og føler?</w:t>
      </w:r>
    </w:p>
    <w:p w:rsidR="006A6D71" w:rsidRDefault="006A6D71" w:rsidP="006A6D71">
      <w:pPr>
        <w:rPr>
          <w:b/>
        </w:rPr>
      </w:pPr>
    </w:p>
    <w:p w:rsidR="00AD730B" w:rsidRPr="00AD730B" w:rsidRDefault="00AD730B" w:rsidP="006A6D71">
      <w:r w:rsidRPr="005D2722">
        <w:t xml:space="preserve">Materialet er udarbejdet af </w:t>
      </w:r>
      <w:r>
        <w:t>Poul Lindskov, Viborg Katedralskole for Aktuel Naturvidenskab</w:t>
      </w:r>
      <w:r w:rsidR="0068037F">
        <w:t xml:space="preserve"> 2018</w:t>
      </w:r>
      <w:r>
        <w:t>.</w:t>
      </w:r>
    </w:p>
    <w:p w:rsidR="006A6D71" w:rsidRDefault="006A6D71" w:rsidP="006A6D71">
      <w:pPr>
        <w:rPr>
          <w:b/>
        </w:rPr>
      </w:pPr>
      <w:r>
        <w:rPr>
          <w:b/>
        </w:rPr>
        <w:t>Introduktion:</w:t>
      </w:r>
    </w:p>
    <w:p w:rsidR="006A6D71" w:rsidRDefault="006A6D71" w:rsidP="006A6D71">
      <w:r>
        <w:t xml:space="preserve">I forbindelse med et forløb omkring dansk landbrug inddrages debatten omkring dyrevelfærd ofte. Her kan man bruge artiklen </w:t>
      </w:r>
      <w:r w:rsidR="008837FA" w:rsidRPr="008837FA">
        <w:rPr>
          <w:i/>
        </w:rPr>
        <w:t>”</w:t>
      </w:r>
      <w:hyperlink r:id="rId8" w:history="1">
        <w:r w:rsidR="008837FA" w:rsidRPr="00396DE1">
          <w:rPr>
            <w:rStyle w:val="Hyperlink"/>
            <w:i/>
          </w:rPr>
          <w:t xml:space="preserve">Kan man måle hvad dyr tænker og </w:t>
        </w:r>
        <w:proofErr w:type="gramStart"/>
        <w:r w:rsidR="008837FA" w:rsidRPr="00396DE1">
          <w:rPr>
            <w:rStyle w:val="Hyperlink"/>
            <w:i/>
          </w:rPr>
          <w:t>føler?</w:t>
        </w:r>
      </w:hyperlink>
      <w:r w:rsidR="008837FA" w:rsidRPr="008837FA">
        <w:rPr>
          <w:i/>
        </w:rPr>
        <w:t>”</w:t>
      </w:r>
      <w:proofErr w:type="gramEnd"/>
      <w:r w:rsidR="008837FA">
        <w:t xml:space="preserve"> </w:t>
      </w:r>
      <w:r>
        <w:t xml:space="preserve">fra Aktuel </w:t>
      </w:r>
      <w:r w:rsidR="00687946">
        <w:t>Naturv</w:t>
      </w:r>
      <w:r>
        <w:t xml:space="preserve">idenskab nr. 2 fra 2018 til at give denne debat et mere videnskabeligt input. Jeg har således tænkt, at disse 2 moduler kunne indgå i et længere forløb. </w:t>
      </w:r>
      <w:r w:rsidR="004C1FAE">
        <w:t>De umiddelbare koblinger til denne time er; økologi eller landbrugets bytteforhold.</w:t>
      </w:r>
    </w:p>
    <w:p w:rsidR="006A6D71" w:rsidRDefault="006A6D71" w:rsidP="006A6D71"/>
    <w:p w:rsidR="006A6D71" w:rsidRPr="006A6D71" w:rsidRDefault="006A6D71" w:rsidP="006A6D71">
      <w:pPr>
        <w:rPr>
          <w:b/>
          <w:color w:val="0070C0"/>
        </w:rPr>
      </w:pPr>
      <w:r w:rsidRPr="006A6D71">
        <w:rPr>
          <w:b/>
          <w:color w:val="0070C0"/>
        </w:rPr>
        <w:t>Emne: Dansk Landbrug</w:t>
      </w:r>
    </w:p>
    <w:p w:rsidR="006A6D71" w:rsidRPr="006A6D71" w:rsidRDefault="006A6D71" w:rsidP="006A6D71">
      <w:pPr>
        <w:rPr>
          <w:b/>
          <w:color w:val="0070C0"/>
        </w:rPr>
      </w:pPr>
      <w:r w:rsidRPr="006A6D71">
        <w:rPr>
          <w:b/>
          <w:color w:val="0070C0"/>
        </w:rPr>
        <w:t>Fag: Naturgeografi C-niveau</w:t>
      </w:r>
    </w:p>
    <w:p w:rsidR="006A6D71" w:rsidRDefault="006A6D71" w:rsidP="006A6D71">
      <w:pPr>
        <w:rPr>
          <w:b/>
          <w:color w:val="0070C0"/>
        </w:rPr>
      </w:pPr>
      <w:r w:rsidRPr="006A6D71">
        <w:rPr>
          <w:b/>
          <w:color w:val="0070C0"/>
        </w:rPr>
        <w:t>Omfang:</w:t>
      </w:r>
      <w:r w:rsidR="00D87078">
        <w:rPr>
          <w:b/>
          <w:color w:val="0070C0"/>
        </w:rPr>
        <w:t xml:space="preserve"> 2</w:t>
      </w:r>
      <w:r w:rsidRPr="006A6D71">
        <w:rPr>
          <w:b/>
          <w:color w:val="0070C0"/>
        </w:rPr>
        <w:t xml:space="preserve"> modul</w:t>
      </w:r>
      <w:r w:rsidR="002F1BB1">
        <w:rPr>
          <w:b/>
          <w:color w:val="0070C0"/>
        </w:rPr>
        <w:t>er á</w:t>
      </w:r>
      <w:r w:rsidRPr="006A6D71">
        <w:rPr>
          <w:b/>
          <w:color w:val="0070C0"/>
        </w:rPr>
        <w:t xml:space="preserve"> 70 minutter</w:t>
      </w:r>
    </w:p>
    <w:p w:rsidR="001C0AAC" w:rsidRPr="006A6D71" w:rsidRDefault="001C0AAC" w:rsidP="006A6D71">
      <w:pPr>
        <w:rPr>
          <w:b/>
          <w:color w:val="0070C0"/>
        </w:rPr>
      </w:pPr>
    </w:p>
    <w:p w:rsidR="00AA4EC6" w:rsidRDefault="00AA4EC6">
      <w:pPr>
        <w:rPr>
          <w:b/>
          <w:color w:val="833C0B" w:themeColor="accent2" w:themeShade="80"/>
          <w:sz w:val="28"/>
          <w:szCs w:val="28"/>
        </w:rPr>
      </w:pPr>
      <w:r w:rsidRPr="00AA4EC6">
        <w:rPr>
          <w:b/>
          <w:color w:val="833C0B" w:themeColor="accent2" w:themeShade="80"/>
          <w:sz w:val="28"/>
          <w:szCs w:val="28"/>
        </w:rPr>
        <w:t>Lektion 1</w:t>
      </w:r>
    </w:p>
    <w:p w:rsidR="00AA4EC6" w:rsidRPr="001C0AAC" w:rsidRDefault="00AA4EC6" w:rsidP="00AA4EC6">
      <w:pPr>
        <w:rPr>
          <w:i/>
        </w:rPr>
      </w:pPr>
      <w:r w:rsidRPr="001C0AAC">
        <w:rPr>
          <w:i/>
        </w:rPr>
        <w:t>Lektie til eleverne: Læse artiklen (Den er 5 sider)</w:t>
      </w:r>
    </w:p>
    <w:p w:rsidR="00AA4EC6" w:rsidRPr="00AA4EC6" w:rsidRDefault="00AA4EC6">
      <w:pPr>
        <w:rPr>
          <w:b/>
          <w:color w:val="833C0B" w:themeColor="accent2" w:themeShade="80"/>
          <w:sz w:val="28"/>
          <w:szCs w:val="28"/>
        </w:rPr>
      </w:pPr>
    </w:p>
    <w:p w:rsidR="007E0866" w:rsidRDefault="00594481">
      <w:r w:rsidRPr="00594481">
        <w:rPr>
          <w:b/>
          <w:color w:val="00B050"/>
        </w:rPr>
        <w:t>Øvelse 1 -</w:t>
      </w:r>
      <w:r w:rsidRPr="00594481">
        <w:rPr>
          <w:color w:val="00B050"/>
        </w:rPr>
        <w:t xml:space="preserve"> </w:t>
      </w:r>
      <w:r w:rsidR="007E0866" w:rsidRPr="001C0AAC">
        <w:rPr>
          <w:b/>
          <w:color w:val="00B050"/>
        </w:rPr>
        <w:t>Spørgsmål</w:t>
      </w:r>
      <w:r w:rsidR="004C1FAE" w:rsidRPr="001C0AAC">
        <w:rPr>
          <w:b/>
          <w:color w:val="00B050"/>
        </w:rPr>
        <w:t xml:space="preserve"> til artiklen</w:t>
      </w:r>
      <w:r w:rsidR="007E0866" w:rsidRPr="001C0AAC">
        <w:rPr>
          <w:b/>
          <w:color w:val="00B050"/>
        </w:rPr>
        <w:t>:</w:t>
      </w:r>
      <w:r w:rsidR="00AA4EC6">
        <w:rPr>
          <w:b/>
          <w:color w:val="00B050"/>
        </w:rPr>
        <w:t xml:space="preserve"> </w:t>
      </w:r>
      <w:r w:rsidR="00120BAC">
        <w:rPr>
          <w:b/>
          <w:color w:val="00B050"/>
        </w:rPr>
        <w:t>(Estimeret t</w:t>
      </w:r>
      <w:r w:rsidR="00AA4EC6">
        <w:rPr>
          <w:b/>
          <w:color w:val="00B050"/>
        </w:rPr>
        <w:t>id – 20 min.</w:t>
      </w:r>
      <w:r w:rsidR="00120BAC">
        <w:rPr>
          <w:b/>
          <w:color w:val="00B050"/>
        </w:rPr>
        <w:t>)</w:t>
      </w:r>
      <w:r w:rsidR="004C1FAE" w:rsidRPr="001C0AAC">
        <w:rPr>
          <w:color w:val="00B050"/>
        </w:rPr>
        <w:t xml:space="preserve"> </w:t>
      </w:r>
      <w:r w:rsidR="004C1FAE" w:rsidRPr="00AA4EC6">
        <w:rPr>
          <w:i/>
          <w:color w:val="0070C0"/>
        </w:rPr>
        <w:t>(Kan laves i mindre grupper eller alternativt gives for som lektie)</w:t>
      </w:r>
    </w:p>
    <w:p w:rsidR="007E0866" w:rsidRDefault="007E0866" w:rsidP="001C0AAC">
      <w:pPr>
        <w:pStyle w:val="ListParagraph"/>
        <w:numPr>
          <w:ilvl w:val="0"/>
          <w:numId w:val="2"/>
        </w:numPr>
      </w:pPr>
      <w:r>
        <w:t xml:space="preserve">Hvilket ord bruger man også om menneskeliggørelsen af dyr? </w:t>
      </w:r>
    </w:p>
    <w:p w:rsidR="007E0866" w:rsidRDefault="007E0866" w:rsidP="007E0866">
      <w:pPr>
        <w:pStyle w:val="ListParagraph"/>
        <w:numPr>
          <w:ilvl w:val="0"/>
          <w:numId w:val="1"/>
        </w:numPr>
      </w:pPr>
      <w:r>
        <w:t>Har du eller din sidemand selv menneskeliggjort et dyr</w:t>
      </w:r>
      <w:r w:rsidR="006D4F20">
        <w:t>?</w:t>
      </w:r>
    </w:p>
    <w:p w:rsidR="006D4F20" w:rsidRDefault="007E0866" w:rsidP="00CE7485">
      <w:pPr>
        <w:pStyle w:val="ListParagraph"/>
        <w:numPr>
          <w:ilvl w:val="0"/>
          <w:numId w:val="2"/>
        </w:numPr>
      </w:pPr>
      <w:r>
        <w:t>Hvilke to videnskabelige parametre måler man ofte smerte ud</w:t>
      </w:r>
      <w:r w:rsidR="006D4F20">
        <w:t xml:space="preserve"> </w:t>
      </w:r>
      <w:r>
        <w:t xml:space="preserve">fra? </w:t>
      </w:r>
    </w:p>
    <w:p w:rsidR="004C1FAE" w:rsidRDefault="004C1FAE" w:rsidP="00CE7485">
      <w:pPr>
        <w:pStyle w:val="ListParagraph"/>
        <w:numPr>
          <w:ilvl w:val="0"/>
          <w:numId w:val="2"/>
        </w:numPr>
      </w:pPr>
      <w:r>
        <w:t>Hvad er spejltesten?</w:t>
      </w:r>
    </w:p>
    <w:p w:rsidR="004C1FAE" w:rsidRDefault="004C1FAE" w:rsidP="001C0AAC">
      <w:pPr>
        <w:pStyle w:val="ListParagraph"/>
        <w:numPr>
          <w:ilvl w:val="0"/>
          <w:numId w:val="2"/>
        </w:numPr>
      </w:pPr>
      <w:r>
        <w:t>Inddrag figuren om forskellige hjerner hos dyr og fisk og diskuter, hvorvidt den kan bruges til at vurdere om fisk kan føle smerte?</w:t>
      </w:r>
      <w:r w:rsidR="00D87078">
        <w:t xml:space="preserve"> </w:t>
      </w:r>
    </w:p>
    <w:p w:rsidR="004C1FAE" w:rsidRDefault="004C1FAE" w:rsidP="007E0866">
      <w:r>
        <w:rPr>
          <w:noProof/>
          <w:lang w:eastAsia="da-DK"/>
        </w:rPr>
        <w:drawing>
          <wp:inline distT="0" distB="0" distL="0" distR="0">
            <wp:extent cx="6120130" cy="260350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k.jpg"/>
                    <pic:cNvPicPr/>
                  </pic:nvPicPr>
                  <pic:blipFill>
                    <a:blip r:embed="rId9">
                      <a:extLst>
                        <a:ext uri="{28A0092B-C50C-407E-A947-70E740481C1C}">
                          <a14:useLocalDpi xmlns:a14="http://schemas.microsoft.com/office/drawing/2010/main" val="0"/>
                        </a:ext>
                      </a:extLst>
                    </a:blip>
                    <a:stretch>
                      <a:fillRect/>
                    </a:stretch>
                  </pic:blipFill>
                  <pic:spPr>
                    <a:xfrm>
                      <a:off x="0" y="0"/>
                      <a:ext cx="6120130" cy="2603500"/>
                    </a:xfrm>
                    <a:prstGeom prst="rect">
                      <a:avLst/>
                    </a:prstGeom>
                  </pic:spPr>
                </pic:pic>
              </a:graphicData>
            </a:graphic>
          </wp:inline>
        </w:drawing>
      </w:r>
    </w:p>
    <w:p w:rsidR="004C1FAE" w:rsidRDefault="004C1FAE" w:rsidP="007E0866"/>
    <w:p w:rsidR="00D87078" w:rsidRDefault="00D87078" w:rsidP="001C0AAC">
      <w:pPr>
        <w:pStyle w:val="ListParagraph"/>
        <w:numPr>
          <w:ilvl w:val="0"/>
          <w:numId w:val="2"/>
        </w:numPr>
      </w:pPr>
      <w:r>
        <w:t>Står det videnskabelige eksperiment (Figur 2) i kontrast til dette?</w:t>
      </w:r>
    </w:p>
    <w:p w:rsidR="00D87078" w:rsidRDefault="00D87078" w:rsidP="007E0866">
      <w:r>
        <w:rPr>
          <w:noProof/>
          <w:lang w:eastAsia="da-DK"/>
        </w:rPr>
        <w:drawing>
          <wp:inline distT="0" distB="0" distL="0" distR="0">
            <wp:extent cx="5461000" cy="2870200"/>
            <wp:effectExtent l="0" t="0" r="635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0" cy="2870200"/>
                    </a:xfrm>
                    <a:prstGeom prst="rect">
                      <a:avLst/>
                    </a:prstGeom>
                    <a:noFill/>
                    <a:ln>
                      <a:noFill/>
                    </a:ln>
                  </pic:spPr>
                </pic:pic>
              </a:graphicData>
            </a:graphic>
          </wp:inline>
        </w:drawing>
      </w:r>
    </w:p>
    <w:p w:rsidR="00594481" w:rsidRDefault="00594481" w:rsidP="00594481">
      <w:pPr>
        <w:pStyle w:val="ListParagraph"/>
        <w:numPr>
          <w:ilvl w:val="0"/>
          <w:numId w:val="2"/>
        </w:numPr>
      </w:pPr>
      <w:r>
        <w:t xml:space="preserve">Vil artiklens pointer være gældende for alle dyregrupper? </w:t>
      </w:r>
    </w:p>
    <w:p w:rsidR="00594481" w:rsidRDefault="00594481" w:rsidP="007E0866">
      <w:pPr>
        <w:rPr>
          <w:i/>
          <w:color w:val="00B050"/>
        </w:rPr>
      </w:pPr>
    </w:p>
    <w:p w:rsidR="00594481" w:rsidRDefault="00594481" w:rsidP="007E0866">
      <w:pPr>
        <w:rPr>
          <w:i/>
          <w:color w:val="00B050"/>
        </w:rPr>
      </w:pPr>
    </w:p>
    <w:p w:rsidR="00AA4EC6" w:rsidRPr="00594481" w:rsidRDefault="00594481" w:rsidP="007E0866">
      <w:pPr>
        <w:rPr>
          <w:i/>
          <w:color w:val="5B9BD5" w:themeColor="accent1"/>
        </w:rPr>
      </w:pPr>
      <w:r w:rsidRPr="00594481">
        <w:rPr>
          <w:i/>
          <w:color w:val="5B9BD5" w:themeColor="accent1"/>
        </w:rPr>
        <w:t>Herefter opsamling i plenum. Eventuelt udvælg 1-2 af spørgsmålene og hør argumenter.</w:t>
      </w:r>
    </w:p>
    <w:p w:rsidR="00594481" w:rsidRPr="00594481" w:rsidRDefault="00594481" w:rsidP="007E0866">
      <w:pPr>
        <w:rPr>
          <w:i/>
          <w:color w:val="00B050"/>
        </w:rPr>
      </w:pPr>
    </w:p>
    <w:p w:rsidR="001C0AAC" w:rsidRPr="00594481" w:rsidRDefault="00594481" w:rsidP="007E0866">
      <w:pPr>
        <w:rPr>
          <w:color w:val="00B050"/>
        </w:rPr>
      </w:pPr>
      <w:r w:rsidRPr="00594481">
        <w:rPr>
          <w:b/>
          <w:color w:val="00B050"/>
        </w:rPr>
        <w:t xml:space="preserve">Øvelse 2 </w:t>
      </w:r>
      <w:r w:rsidR="00120BAC">
        <w:rPr>
          <w:b/>
          <w:color w:val="00B050"/>
        </w:rPr>
        <w:t>–</w:t>
      </w:r>
      <w:r w:rsidRPr="00594481">
        <w:rPr>
          <w:b/>
          <w:color w:val="00B050"/>
        </w:rPr>
        <w:t xml:space="preserve"> </w:t>
      </w:r>
      <w:r w:rsidR="00120BAC">
        <w:rPr>
          <w:b/>
          <w:color w:val="00B050"/>
        </w:rPr>
        <w:t>Gruppearbejde. (Estimeret</w:t>
      </w:r>
      <w:r w:rsidR="00120BAC" w:rsidRPr="00120BAC">
        <w:rPr>
          <w:b/>
          <w:color w:val="00B050"/>
        </w:rPr>
        <w:t xml:space="preserve"> </w:t>
      </w:r>
      <w:r w:rsidR="00120BAC">
        <w:rPr>
          <w:b/>
          <w:color w:val="00B050"/>
        </w:rPr>
        <w:t>t</w:t>
      </w:r>
      <w:r w:rsidR="00120BAC" w:rsidRPr="00120BAC">
        <w:rPr>
          <w:b/>
          <w:color w:val="00B050"/>
        </w:rPr>
        <w:t>id – 15 min.</w:t>
      </w:r>
      <w:r w:rsidR="00120BAC">
        <w:rPr>
          <w:b/>
          <w:color w:val="00B050"/>
        </w:rPr>
        <w:t>)</w:t>
      </w:r>
    </w:p>
    <w:tbl>
      <w:tblPr>
        <w:tblStyle w:val="TableGrid"/>
        <w:tblpPr w:leftFromText="141" w:rightFromText="141" w:vertAnchor="text" w:horzAnchor="margin" w:tblpY="689"/>
        <w:tblW w:w="0" w:type="auto"/>
        <w:tblLook w:val="04A0" w:firstRow="1" w:lastRow="0" w:firstColumn="1" w:lastColumn="0" w:noHBand="0" w:noVBand="1"/>
      </w:tblPr>
      <w:tblGrid>
        <w:gridCol w:w="1604"/>
        <w:gridCol w:w="1604"/>
        <w:gridCol w:w="1605"/>
        <w:gridCol w:w="1605"/>
        <w:gridCol w:w="1799"/>
        <w:gridCol w:w="1411"/>
      </w:tblGrid>
      <w:tr w:rsidR="001C0AAC" w:rsidTr="001C0AAC">
        <w:tc>
          <w:tcPr>
            <w:tcW w:w="1604" w:type="dxa"/>
          </w:tcPr>
          <w:p w:rsidR="001C0AAC" w:rsidRDefault="001C0AAC" w:rsidP="001C0AAC">
            <w:r w:rsidRPr="0033133D">
              <w:rPr>
                <w:color w:val="0070C0"/>
              </w:rPr>
              <w:t>Skala fra 1-10</w:t>
            </w:r>
          </w:p>
        </w:tc>
        <w:tc>
          <w:tcPr>
            <w:tcW w:w="1604" w:type="dxa"/>
          </w:tcPr>
          <w:p w:rsidR="001C0AAC" w:rsidRPr="0033133D" w:rsidRDefault="001C0AAC" w:rsidP="001C0AAC">
            <w:pPr>
              <w:rPr>
                <w:b/>
              </w:rPr>
            </w:pPr>
            <w:r w:rsidRPr="0033133D">
              <w:rPr>
                <w:b/>
                <w:color w:val="FF0000"/>
              </w:rPr>
              <w:t>Grise</w:t>
            </w:r>
          </w:p>
        </w:tc>
        <w:tc>
          <w:tcPr>
            <w:tcW w:w="1605" w:type="dxa"/>
          </w:tcPr>
          <w:p w:rsidR="001C0AAC" w:rsidRPr="0033133D" w:rsidRDefault="001C0AAC" w:rsidP="001C0AAC">
            <w:pPr>
              <w:rPr>
                <w:b/>
              </w:rPr>
            </w:pPr>
            <w:r w:rsidRPr="0033133D">
              <w:rPr>
                <w:b/>
                <w:color w:val="FF0000"/>
              </w:rPr>
              <w:t>Høns</w:t>
            </w:r>
          </w:p>
        </w:tc>
        <w:tc>
          <w:tcPr>
            <w:tcW w:w="1605" w:type="dxa"/>
          </w:tcPr>
          <w:p w:rsidR="001C0AAC" w:rsidRPr="0033133D" w:rsidRDefault="001C0AAC" w:rsidP="001C0AAC">
            <w:pPr>
              <w:rPr>
                <w:b/>
                <w:color w:val="FF0000"/>
              </w:rPr>
            </w:pPr>
            <w:r w:rsidRPr="0033133D">
              <w:rPr>
                <w:b/>
                <w:color w:val="FF0000"/>
              </w:rPr>
              <w:t>Køer</w:t>
            </w:r>
          </w:p>
        </w:tc>
        <w:tc>
          <w:tcPr>
            <w:tcW w:w="1799" w:type="dxa"/>
          </w:tcPr>
          <w:p w:rsidR="001C0AAC" w:rsidRPr="0033133D" w:rsidRDefault="001C0AAC" w:rsidP="001C0AAC">
            <w:pPr>
              <w:rPr>
                <w:b/>
                <w:color w:val="FF0000"/>
              </w:rPr>
            </w:pPr>
            <w:r w:rsidRPr="0033133D">
              <w:rPr>
                <w:b/>
                <w:color w:val="FF0000"/>
              </w:rPr>
              <w:t>Fisk fra dambrug</w:t>
            </w:r>
          </w:p>
        </w:tc>
        <w:tc>
          <w:tcPr>
            <w:tcW w:w="1411" w:type="dxa"/>
          </w:tcPr>
          <w:p w:rsidR="001C0AAC" w:rsidRPr="0033133D" w:rsidRDefault="001C0AAC" w:rsidP="001C0AAC">
            <w:pPr>
              <w:rPr>
                <w:b/>
                <w:color w:val="FF0000"/>
              </w:rPr>
            </w:pPr>
            <w:r w:rsidRPr="0033133D">
              <w:rPr>
                <w:b/>
                <w:color w:val="FF0000"/>
              </w:rPr>
              <w:t>Mink(Pels)</w:t>
            </w:r>
          </w:p>
        </w:tc>
      </w:tr>
      <w:tr w:rsidR="001C0AAC" w:rsidTr="001C0AAC">
        <w:tc>
          <w:tcPr>
            <w:tcW w:w="1604" w:type="dxa"/>
          </w:tcPr>
          <w:p w:rsidR="001C0AAC" w:rsidRDefault="001C0AAC" w:rsidP="001C0AAC">
            <w:r>
              <w:t>Intelligens</w:t>
            </w:r>
          </w:p>
        </w:tc>
        <w:tc>
          <w:tcPr>
            <w:tcW w:w="1604" w:type="dxa"/>
          </w:tcPr>
          <w:p w:rsidR="001C0AAC" w:rsidRDefault="001C0AAC" w:rsidP="001C0AAC"/>
        </w:tc>
        <w:tc>
          <w:tcPr>
            <w:tcW w:w="1605" w:type="dxa"/>
          </w:tcPr>
          <w:p w:rsidR="001C0AAC" w:rsidRDefault="001C0AAC" w:rsidP="001C0AAC"/>
        </w:tc>
        <w:tc>
          <w:tcPr>
            <w:tcW w:w="1605" w:type="dxa"/>
          </w:tcPr>
          <w:p w:rsidR="001C0AAC" w:rsidRDefault="001C0AAC" w:rsidP="001C0AAC"/>
        </w:tc>
        <w:tc>
          <w:tcPr>
            <w:tcW w:w="1799" w:type="dxa"/>
          </w:tcPr>
          <w:p w:rsidR="001C0AAC" w:rsidRDefault="001C0AAC" w:rsidP="001C0AAC"/>
        </w:tc>
        <w:tc>
          <w:tcPr>
            <w:tcW w:w="1411" w:type="dxa"/>
          </w:tcPr>
          <w:p w:rsidR="001C0AAC" w:rsidRDefault="001C0AAC" w:rsidP="001C0AAC"/>
        </w:tc>
      </w:tr>
      <w:tr w:rsidR="001C0AAC" w:rsidTr="001C0AAC">
        <w:tc>
          <w:tcPr>
            <w:tcW w:w="1604" w:type="dxa"/>
          </w:tcPr>
          <w:p w:rsidR="001C0AAC" w:rsidRDefault="001C0AAC" w:rsidP="001C0AAC">
            <w:r>
              <w:t>Kan føle smerte</w:t>
            </w:r>
          </w:p>
        </w:tc>
        <w:tc>
          <w:tcPr>
            <w:tcW w:w="1604" w:type="dxa"/>
          </w:tcPr>
          <w:p w:rsidR="001C0AAC" w:rsidRDefault="001C0AAC" w:rsidP="001C0AAC"/>
        </w:tc>
        <w:tc>
          <w:tcPr>
            <w:tcW w:w="1605" w:type="dxa"/>
          </w:tcPr>
          <w:p w:rsidR="001C0AAC" w:rsidRDefault="001C0AAC" w:rsidP="001C0AAC"/>
        </w:tc>
        <w:tc>
          <w:tcPr>
            <w:tcW w:w="1605" w:type="dxa"/>
          </w:tcPr>
          <w:p w:rsidR="001C0AAC" w:rsidRDefault="001C0AAC" w:rsidP="001C0AAC"/>
        </w:tc>
        <w:tc>
          <w:tcPr>
            <w:tcW w:w="1799" w:type="dxa"/>
          </w:tcPr>
          <w:p w:rsidR="001C0AAC" w:rsidRDefault="001C0AAC" w:rsidP="001C0AAC"/>
        </w:tc>
        <w:tc>
          <w:tcPr>
            <w:tcW w:w="1411" w:type="dxa"/>
          </w:tcPr>
          <w:p w:rsidR="001C0AAC" w:rsidRDefault="001C0AAC" w:rsidP="001C0AAC"/>
        </w:tc>
      </w:tr>
      <w:tr w:rsidR="001C0AAC" w:rsidTr="001C0AAC">
        <w:tc>
          <w:tcPr>
            <w:tcW w:w="1604" w:type="dxa"/>
          </w:tcPr>
          <w:p w:rsidR="001C0AAC" w:rsidRDefault="001C0AAC" w:rsidP="001C0AAC">
            <w:r>
              <w:t>Kan knytte sociale bånd</w:t>
            </w:r>
          </w:p>
        </w:tc>
        <w:tc>
          <w:tcPr>
            <w:tcW w:w="1604" w:type="dxa"/>
          </w:tcPr>
          <w:p w:rsidR="001C0AAC" w:rsidRDefault="001C0AAC" w:rsidP="001C0AAC"/>
        </w:tc>
        <w:tc>
          <w:tcPr>
            <w:tcW w:w="1605" w:type="dxa"/>
          </w:tcPr>
          <w:p w:rsidR="001C0AAC" w:rsidRDefault="001C0AAC" w:rsidP="001C0AAC"/>
        </w:tc>
        <w:tc>
          <w:tcPr>
            <w:tcW w:w="1605" w:type="dxa"/>
          </w:tcPr>
          <w:p w:rsidR="001C0AAC" w:rsidRDefault="001C0AAC" w:rsidP="001C0AAC"/>
        </w:tc>
        <w:tc>
          <w:tcPr>
            <w:tcW w:w="1799" w:type="dxa"/>
          </w:tcPr>
          <w:p w:rsidR="001C0AAC" w:rsidRDefault="001C0AAC" w:rsidP="001C0AAC"/>
        </w:tc>
        <w:tc>
          <w:tcPr>
            <w:tcW w:w="1411" w:type="dxa"/>
          </w:tcPr>
          <w:p w:rsidR="001C0AAC" w:rsidRDefault="001C0AAC" w:rsidP="001C0AAC"/>
        </w:tc>
      </w:tr>
      <w:tr w:rsidR="001C0AAC" w:rsidTr="001C0AAC">
        <w:tc>
          <w:tcPr>
            <w:tcW w:w="1604" w:type="dxa"/>
          </w:tcPr>
          <w:p w:rsidR="001C0AAC" w:rsidRDefault="001C0AAC" w:rsidP="001C0AAC">
            <w:r>
              <w:t>Selvbevidst/Har hukommelse</w:t>
            </w:r>
          </w:p>
        </w:tc>
        <w:tc>
          <w:tcPr>
            <w:tcW w:w="1604" w:type="dxa"/>
          </w:tcPr>
          <w:p w:rsidR="001C0AAC" w:rsidRDefault="001C0AAC" w:rsidP="001C0AAC"/>
        </w:tc>
        <w:tc>
          <w:tcPr>
            <w:tcW w:w="1605" w:type="dxa"/>
          </w:tcPr>
          <w:p w:rsidR="001C0AAC" w:rsidRDefault="001C0AAC" w:rsidP="001C0AAC"/>
        </w:tc>
        <w:tc>
          <w:tcPr>
            <w:tcW w:w="1605" w:type="dxa"/>
          </w:tcPr>
          <w:p w:rsidR="001C0AAC" w:rsidRDefault="001C0AAC" w:rsidP="001C0AAC"/>
        </w:tc>
        <w:tc>
          <w:tcPr>
            <w:tcW w:w="1799" w:type="dxa"/>
          </w:tcPr>
          <w:p w:rsidR="001C0AAC" w:rsidRDefault="001C0AAC" w:rsidP="001C0AAC"/>
        </w:tc>
        <w:tc>
          <w:tcPr>
            <w:tcW w:w="1411" w:type="dxa"/>
          </w:tcPr>
          <w:p w:rsidR="001C0AAC" w:rsidRDefault="001C0AAC" w:rsidP="001C0AAC"/>
        </w:tc>
      </w:tr>
    </w:tbl>
    <w:p w:rsidR="001C0AAC" w:rsidRDefault="00594481" w:rsidP="00594481">
      <w:pPr>
        <w:pStyle w:val="ListParagraph"/>
        <w:numPr>
          <w:ilvl w:val="0"/>
          <w:numId w:val="3"/>
        </w:numPr>
      </w:pPr>
      <w:r>
        <w:t>Udfyld, med baggrund i jeres egen vurdering, tabellen herunder.</w:t>
      </w:r>
    </w:p>
    <w:p w:rsidR="001C0AAC" w:rsidRDefault="001C0AAC" w:rsidP="007E0866"/>
    <w:p w:rsidR="001C0AAC" w:rsidRDefault="001C0AAC" w:rsidP="007E0866"/>
    <w:p w:rsidR="001C0AAC" w:rsidRDefault="001C0AAC" w:rsidP="007E0866"/>
    <w:p w:rsidR="004C1FAE" w:rsidRDefault="00D87078" w:rsidP="00594481">
      <w:pPr>
        <w:pStyle w:val="ListParagraph"/>
        <w:numPr>
          <w:ilvl w:val="0"/>
          <w:numId w:val="3"/>
        </w:numPr>
      </w:pPr>
      <w:r>
        <w:t>Udvælg en dyregruppe fra dansk landbrug og design et videnskabeligt forsøg, der skal vurdere, hvorvidt dyret kan føle smerte. Tænk især over, hvordan du som forsker, skal sikre dig videnskabelig validitet, altså at forsøget giver et korrekt resultat.</w:t>
      </w:r>
    </w:p>
    <w:p w:rsidR="00594481" w:rsidRDefault="00594481" w:rsidP="00594481">
      <w:pPr>
        <w:pStyle w:val="ListParagraph"/>
      </w:pPr>
    </w:p>
    <w:p w:rsidR="007E0866" w:rsidRPr="00594481" w:rsidRDefault="00594481">
      <w:pPr>
        <w:rPr>
          <w:i/>
          <w:color w:val="5B9BD5" w:themeColor="accent1"/>
        </w:rPr>
      </w:pPr>
      <w:r w:rsidRPr="00594481">
        <w:rPr>
          <w:i/>
          <w:color w:val="5B9BD5" w:themeColor="accent1"/>
        </w:rPr>
        <w:t>Hvis dette gennemgås i en opsamling, så fokuser på det videnskabelige aspekt af eksperimentet eleverne har designet. Alternativt - giv input og feedback og gå rundt blandt grupperne.</w:t>
      </w:r>
    </w:p>
    <w:p w:rsidR="00594481" w:rsidRDefault="00594481">
      <w:pPr>
        <w:rPr>
          <w:i/>
          <w:color w:val="00B050"/>
        </w:rPr>
      </w:pPr>
    </w:p>
    <w:p w:rsidR="00594481" w:rsidRPr="00594481" w:rsidRDefault="00594481">
      <w:pPr>
        <w:rPr>
          <w:i/>
          <w:color w:val="00B050"/>
        </w:rPr>
      </w:pPr>
    </w:p>
    <w:p w:rsidR="006A6D71" w:rsidRPr="00AA4EC6" w:rsidRDefault="00594481">
      <w:pPr>
        <w:rPr>
          <w:b/>
          <w:color w:val="00B050"/>
        </w:rPr>
      </w:pPr>
      <w:r w:rsidRPr="00594481">
        <w:rPr>
          <w:b/>
          <w:color w:val="00B050"/>
        </w:rPr>
        <w:t xml:space="preserve">Opgave 3 – </w:t>
      </w:r>
      <w:r w:rsidR="00AA4EC6">
        <w:rPr>
          <w:b/>
          <w:color w:val="00B050"/>
        </w:rPr>
        <w:t>Dyrevelfærd</w:t>
      </w:r>
      <w:r w:rsidRPr="00594481">
        <w:rPr>
          <w:b/>
          <w:color w:val="00B050"/>
        </w:rPr>
        <w:t xml:space="preserve"> </w:t>
      </w:r>
      <w:r w:rsidR="00AA4EC6">
        <w:rPr>
          <w:b/>
          <w:color w:val="00B050"/>
        </w:rPr>
        <w:t>i Danmark</w:t>
      </w:r>
      <w:r w:rsidR="00120BAC">
        <w:rPr>
          <w:b/>
          <w:color w:val="00B050"/>
        </w:rPr>
        <w:t>. (Estimeret tid – resten af timen)</w:t>
      </w:r>
    </w:p>
    <w:p w:rsidR="004C1FAE" w:rsidRPr="00AA4EC6" w:rsidRDefault="00AA4EC6">
      <w:pPr>
        <w:rPr>
          <w:i/>
          <w:color w:val="5B9BD5" w:themeColor="accent1"/>
        </w:rPr>
      </w:pPr>
      <w:r w:rsidRPr="00AA4EC6">
        <w:rPr>
          <w:i/>
          <w:color w:val="5B9BD5" w:themeColor="accent1"/>
        </w:rPr>
        <w:t>Grupperne fra tidligere fortsætter og hver gruppe v</w:t>
      </w:r>
      <w:r w:rsidR="004C1FAE" w:rsidRPr="00AA4EC6">
        <w:rPr>
          <w:i/>
          <w:color w:val="5B9BD5" w:themeColor="accent1"/>
        </w:rPr>
        <w:t>ælg</w:t>
      </w:r>
      <w:r w:rsidRPr="00AA4EC6">
        <w:rPr>
          <w:i/>
          <w:color w:val="5B9BD5" w:themeColor="accent1"/>
        </w:rPr>
        <w:t>er</w:t>
      </w:r>
      <w:r w:rsidR="004C1FAE" w:rsidRPr="00AA4EC6">
        <w:rPr>
          <w:i/>
          <w:color w:val="5B9BD5" w:themeColor="accent1"/>
        </w:rPr>
        <w:t xml:space="preserve"> et dyr fra det danske landbrug. </w:t>
      </w:r>
    </w:p>
    <w:p w:rsidR="001C0AAC" w:rsidRDefault="00AA4EC6">
      <w:r>
        <w:t>Lav en præsentation, hvor I</w:t>
      </w:r>
      <w:r w:rsidR="001C0AAC">
        <w:t xml:space="preserve"> blandt andet inddrager:</w:t>
      </w:r>
    </w:p>
    <w:p w:rsidR="001C0AAC" w:rsidRDefault="004C1FAE" w:rsidP="001C0AAC">
      <w:pPr>
        <w:pStyle w:val="ListParagraph"/>
        <w:numPr>
          <w:ilvl w:val="0"/>
          <w:numId w:val="1"/>
        </w:numPr>
      </w:pPr>
      <w:r>
        <w:t>Hvilke krav er der til dyrevelfærd for denne dyregruppe</w:t>
      </w:r>
      <w:r w:rsidR="001C0AAC">
        <w:t xml:space="preserve"> i Danmark</w:t>
      </w:r>
      <w:r>
        <w:t xml:space="preserve">. </w:t>
      </w:r>
    </w:p>
    <w:p w:rsidR="004C1FAE" w:rsidRDefault="004C1FAE" w:rsidP="001C0AAC">
      <w:pPr>
        <w:pStyle w:val="ListParagraph"/>
        <w:numPr>
          <w:ilvl w:val="0"/>
          <w:numId w:val="1"/>
        </w:numPr>
      </w:pPr>
      <w:r>
        <w:t>Er der forskel på økologi og konventionelle krav?</w:t>
      </w:r>
    </w:p>
    <w:p w:rsidR="001C0AAC" w:rsidRDefault="001C0AAC" w:rsidP="001C0AAC">
      <w:pPr>
        <w:pStyle w:val="ListParagraph"/>
        <w:numPr>
          <w:ilvl w:val="0"/>
          <w:numId w:val="1"/>
        </w:numPr>
      </w:pPr>
      <w:r>
        <w:t>Billedmateriale til at underbygge</w:t>
      </w:r>
    </w:p>
    <w:p w:rsidR="00AA4EC6" w:rsidRDefault="00AA4EC6"/>
    <w:p w:rsidR="00AA4EC6" w:rsidRPr="00AA4EC6" w:rsidRDefault="00AA4EC6">
      <w:pPr>
        <w:rPr>
          <w:b/>
          <w:color w:val="833C0B" w:themeColor="accent2" w:themeShade="80"/>
          <w:sz w:val="28"/>
          <w:szCs w:val="28"/>
        </w:rPr>
      </w:pPr>
      <w:r w:rsidRPr="00AA4EC6">
        <w:rPr>
          <w:b/>
          <w:color w:val="833C0B" w:themeColor="accent2" w:themeShade="80"/>
          <w:sz w:val="28"/>
          <w:szCs w:val="28"/>
        </w:rPr>
        <w:t>Lektion 2</w:t>
      </w:r>
    </w:p>
    <w:p w:rsidR="00AA4EC6" w:rsidRPr="00AA4EC6" w:rsidRDefault="00AA4EC6">
      <w:pPr>
        <w:rPr>
          <w:i/>
        </w:rPr>
      </w:pPr>
      <w:r w:rsidRPr="00AA4EC6">
        <w:rPr>
          <w:i/>
        </w:rPr>
        <w:t>Lektie: Eleverne har færdiggjort deres præsentation</w:t>
      </w:r>
    </w:p>
    <w:p w:rsidR="00AA4EC6" w:rsidRDefault="00AA4EC6"/>
    <w:p w:rsidR="00AA4EC6" w:rsidRDefault="00AA4EC6">
      <w:pPr>
        <w:rPr>
          <w:i/>
          <w:color w:val="00B050"/>
        </w:rPr>
      </w:pPr>
      <w:r w:rsidRPr="00AA4EC6">
        <w:rPr>
          <w:b/>
          <w:color w:val="00B050"/>
        </w:rPr>
        <w:t>Fremlæggelser af præsentationerne.</w:t>
      </w:r>
      <w:r w:rsidRPr="00AA4EC6">
        <w:rPr>
          <w:i/>
          <w:color w:val="00B050"/>
        </w:rPr>
        <w:t xml:space="preserve"> </w:t>
      </w:r>
      <w:r w:rsidR="00120BAC">
        <w:rPr>
          <w:i/>
          <w:color w:val="00B050"/>
        </w:rPr>
        <w:t>(</w:t>
      </w:r>
      <w:r w:rsidR="00120BAC">
        <w:rPr>
          <w:b/>
          <w:color w:val="00B050"/>
        </w:rPr>
        <w:t>Estimeret</w:t>
      </w:r>
      <w:r w:rsidR="00120BAC">
        <w:rPr>
          <w:b/>
          <w:i/>
          <w:color w:val="00B050"/>
        </w:rPr>
        <w:t xml:space="preserve"> t</w:t>
      </w:r>
      <w:r>
        <w:rPr>
          <w:b/>
          <w:i/>
          <w:color w:val="00B050"/>
        </w:rPr>
        <w:t>id 50 min.</w:t>
      </w:r>
      <w:r w:rsidR="00120BAC">
        <w:rPr>
          <w:b/>
          <w:i/>
          <w:color w:val="00B050"/>
        </w:rPr>
        <w:t>)</w:t>
      </w:r>
    </w:p>
    <w:p w:rsidR="00AA4EC6" w:rsidRPr="00AA4EC6" w:rsidRDefault="00AA4EC6">
      <w:pPr>
        <w:rPr>
          <w:i/>
          <w:color w:val="0070C0"/>
        </w:rPr>
      </w:pPr>
      <w:r w:rsidRPr="00AA4EC6">
        <w:rPr>
          <w:i/>
          <w:color w:val="0070C0"/>
        </w:rPr>
        <w:t>Hvis det er en stor klasse med mange grupper kan man ev</w:t>
      </w:r>
      <w:r w:rsidR="00C6184A">
        <w:rPr>
          <w:i/>
          <w:color w:val="0070C0"/>
        </w:rPr>
        <w:t>entuelt vælge en fremlæggelse p</w:t>
      </w:r>
      <w:r w:rsidRPr="00AA4EC6">
        <w:rPr>
          <w:i/>
          <w:color w:val="0070C0"/>
        </w:rPr>
        <w:t>r</w:t>
      </w:r>
      <w:r w:rsidR="00C6184A">
        <w:rPr>
          <w:i/>
          <w:color w:val="0070C0"/>
        </w:rPr>
        <w:t>.</w:t>
      </w:r>
      <w:r w:rsidRPr="00AA4EC6">
        <w:rPr>
          <w:i/>
          <w:color w:val="0070C0"/>
        </w:rPr>
        <w:t xml:space="preserve"> dyregruppe. </w:t>
      </w:r>
    </w:p>
    <w:p w:rsidR="00AA4EC6" w:rsidRDefault="00AA4EC6"/>
    <w:p w:rsidR="001C0AAC" w:rsidRPr="006D4F20" w:rsidRDefault="001C0AAC">
      <w:pPr>
        <w:rPr>
          <w:b/>
          <w:color w:val="00B050"/>
        </w:rPr>
      </w:pPr>
      <w:r w:rsidRPr="006D4F20">
        <w:rPr>
          <w:b/>
          <w:color w:val="00B050"/>
        </w:rPr>
        <w:t>Yderligere diskussionsspørgsmål på klassen</w:t>
      </w:r>
      <w:r w:rsidR="006D4F20" w:rsidRPr="006D4F20">
        <w:rPr>
          <w:b/>
          <w:color w:val="00B050"/>
        </w:rPr>
        <w:t xml:space="preserve"> eller i grupper. </w:t>
      </w:r>
      <w:r w:rsidR="006D4F20">
        <w:rPr>
          <w:b/>
          <w:color w:val="00B050"/>
        </w:rPr>
        <w:t>(</w:t>
      </w:r>
      <w:r w:rsidR="006D4F20" w:rsidRPr="006D4F20">
        <w:rPr>
          <w:b/>
          <w:color w:val="00B050"/>
        </w:rPr>
        <w:t>Estimeret tid – resten af timen</w:t>
      </w:r>
      <w:r w:rsidR="006D4F20">
        <w:rPr>
          <w:b/>
          <w:color w:val="00B050"/>
        </w:rPr>
        <w:t>)</w:t>
      </w:r>
    </w:p>
    <w:p w:rsidR="006D4F20" w:rsidRDefault="004C1FAE" w:rsidP="006D4F20">
      <w:pPr>
        <w:pStyle w:val="ListParagraph"/>
        <w:numPr>
          <w:ilvl w:val="0"/>
          <w:numId w:val="5"/>
        </w:numPr>
      </w:pPr>
      <w:r>
        <w:t>Er kravene</w:t>
      </w:r>
      <w:r w:rsidR="006D4F20">
        <w:t xml:space="preserve"> til dyrevelfærd i Danmark</w:t>
      </w:r>
      <w:r>
        <w:t>, efter din mening, tilstrækkelige?</w:t>
      </w:r>
      <w:r w:rsidR="006D4F20" w:rsidRPr="006D4F20">
        <w:t xml:space="preserve"> </w:t>
      </w:r>
    </w:p>
    <w:p w:rsidR="004C1FAE" w:rsidRDefault="006D4F20" w:rsidP="006D4F20">
      <w:pPr>
        <w:pStyle w:val="ListParagraph"/>
        <w:numPr>
          <w:ilvl w:val="0"/>
          <w:numId w:val="5"/>
        </w:numPr>
      </w:pPr>
      <w:r>
        <w:t xml:space="preserve">Hvilke hensyn mener du man som landmand skal tage i forhold til sine dyr? </w:t>
      </w:r>
    </w:p>
    <w:p w:rsidR="006D4F20" w:rsidRDefault="006D4F20" w:rsidP="006D4F20">
      <w:pPr>
        <w:pStyle w:val="ListParagraph"/>
        <w:numPr>
          <w:ilvl w:val="0"/>
          <w:numId w:val="5"/>
        </w:numPr>
      </w:pPr>
      <w:r>
        <w:t xml:space="preserve">Bør en Zoologisk Have behandle dyrene anderledes end en landmand og hvorfor? </w:t>
      </w:r>
    </w:p>
    <w:p w:rsidR="004C1FAE" w:rsidRDefault="004C1FAE" w:rsidP="006D4F20">
      <w:pPr>
        <w:pStyle w:val="ListParagraph"/>
        <w:numPr>
          <w:ilvl w:val="0"/>
          <w:numId w:val="5"/>
        </w:numPr>
      </w:pPr>
      <w:r>
        <w:t>Vil du være villig til at betal</w:t>
      </w:r>
      <w:bookmarkStart w:id="0" w:name="_GoBack"/>
      <w:bookmarkEnd w:id="0"/>
      <w:r>
        <w:t>e mere for et produkt, hvis dyrevelfærden var bedre?</w:t>
      </w:r>
    </w:p>
    <w:p w:rsidR="006D4F20" w:rsidRDefault="006D4F20" w:rsidP="006D4F20">
      <w:pPr>
        <w:pStyle w:val="ListParagraph"/>
        <w:numPr>
          <w:ilvl w:val="0"/>
          <w:numId w:val="5"/>
        </w:numPr>
      </w:pPr>
      <w:r>
        <w:t>Mener du din personlige holdning til visse dyregrupper kan påvirke, hvad du vil være villig til at kræve omkring dyrevelfærd og den pris du vil betale for et produkt.</w:t>
      </w:r>
    </w:p>
    <w:p w:rsidR="00AA4EC6" w:rsidRDefault="00AA4EC6" w:rsidP="006D4F20">
      <w:pPr>
        <w:pStyle w:val="ListParagraph"/>
        <w:numPr>
          <w:ilvl w:val="0"/>
          <w:numId w:val="5"/>
        </w:numPr>
      </w:pPr>
      <w:r>
        <w:t>Hvorfor er diskussionen omkring dyr og smerte, dyrevelfærd og følelser vigtig for dansk landbrug?</w:t>
      </w:r>
    </w:p>
    <w:p w:rsidR="007E0866" w:rsidRDefault="007E0866"/>
    <w:p w:rsidR="007E0866" w:rsidRDefault="007E0866"/>
    <w:p w:rsidR="00BC7ADD" w:rsidRDefault="00BC7ADD"/>
    <w:sectPr w:rsidR="00BC7A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F23"/>
    <w:multiLevelType w:val="hybridMultilevel"/>
    <w:tmpl w:val="C7C208F6"/>
    <w:lvl w:ilvl="0" w:tplc="4F9C79E6">
      <w:numFmt w:val="bullet"/>
      <w:lvlText w:val="-"/>
      <w:lvlJc w:val="left"/>
      <w:pPr>
        <w:ind w:left="720" w:hanging="360"/>
      </w:pPr>
      <w:rPr>
        <w:rFonts w:ascii="Calibri" w:eastAsiaTheme="minorEastAsia"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573F42"/>
    <w:multiLevelType w:val="hybridMultilevel"/>
    <w:tmpl w:val="0E00566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E3395B"/>
    <w:multiLevelType w:val="hybridMultilevel"/>
    <w:tmpl w:val="49BAD8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C2675DE"/>
    <w:multiLevelType w:val="hybridMultilevel"/>
    <w:tmpl w:val="2FAEAC46"/>
    <w:lvl w:ilvl="0" w:tplc="D6FC3B2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342DB4"/>
    <w:multiLevelType w:val="hybridMultilevel"/>
    <w:tmpl w:val="0804BD6C"/>
    <w:lvl w:ilvl="0" w:tplc="4F9C79E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71"/>
    <w:rsid w:val="00120BAC"/>
    <w:rsid w:val="001337EF"/>
    <w:rsid w:val="001C0AAC"/>
    <w:rsid w:val="00227A07"/>
    <w:rsid w:val="002F1BB1"/>
    <w:rsid w:val="0033133D"/>
    <w:rsid w:val="00396DE1"/>
    <w:rsid w:val="004C1FAE"/>
    <w:rsid w:val="0059367D"/>
    <w:rsid w:val="00594481"/>
    <w:rsid w:val="0068037F"/>
    <w:rsid w:val="00687946"/>
    <w:rsid w:val="006A6D71"/>
    <w:rsid w:val="006D4F20"/>
    <w:rsid w:val="007E0866"/>
    <w:rsid w:val="008157AB"/>
    <w:rsid w:val="00854691"/>
    <w:rsid w:val="008837FA"/>
    <w:rsid w:val="00AA4EC6"/>
    <w:rsid w:val="00AD730B"/>
    <w:rsid w:val="00BC7ADD"/>
    <w:rsid w:val="00C6184A"/>
    <w:rsid w:val="00D870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F8FE-4E89-4B77-850E-FE13B2B4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a-DK"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71"/>
  </w:style>
  <w:style w:type="paragraph" w:styleId="Heading1">
    <w:name w:val="heading 1"/>
    <w:basedOn w:val="Normal"/>
    <w:next w:val="Normal"/>
    <w:link w:val="Heading1Char"/>
    <w:uiPriority w:val="9"/>
    <w:qFormat/>
    <w:rsid w:val="006A6D7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6A6D7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A6D7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A6D7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A6D7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A6D7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A6D7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A6D7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A6D7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7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6A6D7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A6D7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A6D7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A6D7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A6D7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A6D7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A6D7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A6D7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A6D7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A6D7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A6D7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A6D7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A6D7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A6D71"/>
    <w:rPr>
      <w:b/>
      <w:bCs/>
    </w:rPr>
  </w:style>
  <w:style w:type="character" w:styleId="Emphasis">
    <w:name w:val="Emphasis"/>
    <w:basedOn w:val="DefaultParagraphFont"/>
    <w:uiPriority w:val="20"/>
    <w:qFormat/>
    <w:rsid w:val="006A6D71"/>
    <w:rPr>
      <w:i/>
      <w:iCs/>
    </w:rPr>
  </w:style>
  <w:style w:type="paragraph" w:styleId="NoSpacing">
    <w:name w:val="No Spacing"/>
    <w:uiPriority w:val="1"/>
    <w:qFormat/>
    <w:rsid w:val="006A6D71"/>
    <w:pPr>
      <w:spacing w:after="0" w:line="240" w:lineRule="auto"/>
    </w:pPr>
  </w:style>
  <w:style w:type="paragraph" w:styleId="Quote">
    <w:name w:val="Quote"/>
    <w:basedOn w:val="Normal"/>
    <w:next w:val="Normal"/>
    <w:link w:val="QuoteChar"/>
    <w:uiPriority w:val="29"/>
    <w:qFormat/>
    <w:rsid w:val="006A6D7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A6D71"/>
    <w:rPr>
      <w:i/>
      <w:iCs/>
    </w:rPr>
  </w:style>
  <w:style w:type="paragraph" w:styleId="IntenseQuote">
    <w:name w:val="Intense Quote"/>
    <w:basedOn w:val="Normal"/>
    <w:next w:val="Normal"/>
    <w:link w:val="IntenseQuoteChar"/>
    <w:uiPriority w:val="30"/>
    <w:qFormat/>
    <w:rsid w:val="006A6D7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6D7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6D71"/>
    <w:rPr>
      <w:i/>
      <w:iCs/>
      <w:color w:val="595959" w:themeColor="text1" w:themeTint="A6"/>
    </w:rPr>
  </w:style>
  <w:style w:type="character" w:styleId="IntenseEmphasis">
    <w:name w:val="Intense Emphasis"/>
    <w:basedOn w:val="DefaultParagraphFont"/>
    <w:uiPriority w:val="21"/>
    <w:qFormat/>
    <w:rsid w:val="006A6D71"/>
    <w:rPr>
      <w:b/>
      <w:bCs/>
      <w:i/>
      <w:iCs/>
    </w:rPr>
  </w:style>
  <w:style w:type="character" w:styleId="SubtleReference">
    <w:name w:val="Subtle Reference"/>
    <w:basedOn w:val="DefaultParagraphFont"/>
    <w:uiPriority w:val="31"/>
    <w:qFormat/>
    <w:rsid w:val="006A6D71"/>
    <w:rPr>
      <w:smallCaps/>
      <w:color w:val="404040" w:themeColor="text1" w:themeTint="BF"/>
    </w:rPr>
  </w:style>
  <w:style w:type="character" w:styleId="IntenseReference">
    <w:name w:val="Intense Reference"/>
    <w:basedOn w:val="DefaultParagraphFont"/>
    <w:uiPriority w:val="32"/>
    <w:qFormat/>
    <w:rsid w:val="006A6D71"/>
    <w:rPr>
      <w:b/>
      <w:bCs/>
      <w:smallCaps/>
      <w:u w:val="single"/>
    </w:rPr>
  </w:style>
  <w:style w:type="character" w:styleId="BookTitle">
    <w:name w:val="Book Title"/>
    <w:basedOn w:val="DefaultParagraphFont"/>
    <w:uiPriority w:val="33"/>
    <w:qFormat/>
    <w:rsid w:val="006A6D71"/>
    <w:rPr>
      <w:b/>
      <w:bCs/>
      <w:smallCaps/>
    </w:rPr>
  </w:style>
  <w:style w:type="paragraph" w:styleId="TOCHeading">
    <w:name w:val="TOC Heading"/>
    <w:basedOn w:val="Heading1"/>
    <w:next w:val="Normal"/>
    <w:uiPriority w:val="39"/>
    <w:semiHidden/>
    <w:unhideWhenUsed/>
    <w:qFormat/>
    <w:rsid w:val="006A6D71"/>
    <w:pPr>
      <w:outlineLvl w:val="9"/>
    </w:pPr>
  </w:style>
  <w:style w:type="table" w:styleId="TableGrid">
    <w:name w:val="Table Grid"/>
    <w:basedOn w:val="TableNormal"/>
    <w:uiPriority w:val="39"/>
    <w:rsid w:val="006A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66"/>
    <w:pPr>
      <w:ind w:left="720"/>
      <w:contextualSpacing/>
    </w:pPr>
  </w:style>
  <w:style w:type="character" w:styleId="Hyperlink">
    <w:name w:val="Hyperlink"/>
    <w:basedOn w:val="DefaultParagraphFont"/>
    <w:uiPriority w:val="99"/>
    <w:unhideWhenUsed/>
    <w:rsid w:val="00396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uelnaturvidenskab.dk/fileadmin/Aktuel_Naturvidenskab/nr-2/AN2-2018dyr-foel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1AC3C8FC45B4AA2A76148CDEF5893" ma:contentTypeVersion="2" ma:contentTypeDescription="Create a new document." ma:contentTypeScope="" ma:versionID="2dd53ba6ab7d720b75e45625d7e6acdd">
  <xsd:schema xmlns:xsd="http://www.w3.org/2001/XMLSchema" xmlns:xs="http://www.w3.org/2001/XMLSchema" xmlns:p="http://schemas.microsoft.com/office/2006/metadata/properties" xmlns:ns2="e79655fa-23b1-424f-9b8d-b5d0bd3179d8" targetNamespace="http://schemas.microsoft.com/office/2006/metadata/properties" ma:root="true" ma:fieldsID="78f36a9a94e72cea5247e53a8af5c18a" ns2:_="">
    <xsd:import namespace="e79655fa-23b1-424f-9b8d-b5d0bd3179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55fa-23b1-424f-9b8d-b5d0bd317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45546-0914-4354-9687-D22C5FA20B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9655fa-23b1-424f-9b8d-b5d0bd3179d8"/>
    <ds:schemaRef ds:uri="http://www.w3.org/XML/1998/namespace"/>
    <ds:schemaRef ds:uri="http://purl.org/dc/dcmitype/"/>
  </ds:schemaRefs>
</ds:datastoreItem>
</file>

<file path=customXml/itemProps2.xml><?xml version="1.0" encoding="utf-8"?>
<ds:datastoreItem xmlns:ds="http://schemas.openxmlformats.org/officeDocument/2006/customXml" ds:itemID="{323EA3F7-0B6A-4AD1-A82C-0381AF97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55fa-23b1-424f-9b8d-b5d0bd317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E7E4B-8AA2-489F-9160-614D040F7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2996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Lindskov</dc:creator>
  <cp:keywords/>
  <dc:description/>
  <cp:lastModifiedBy>Jørgen Dahlgaard</cp:lastModifiedBy>
  <cp:revision>3</cp:revision>
  <dcterms:created xsi:type="dcterms:W3CDTF">2018-12-13T09:05:00Z</dcterms:created>
  <dcterms:modified xsi:type="dcterms:W3CDTF">2018-12-13T09:06:00Z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0x0101007D51AC3C8FC45B4AA2A76148CDEF5893</vt:lpwstr>
  </property>
</Properties>
</file>