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EB8B" w14:textId="7230FDFB" w:rsidR="005D1250" w:rsidRDefault="001C5D83" w:rsidP="001C5D83">
      <w:pPr>
        <w:pStyle w:val="Overskrift1"/>
        <w:jc w:val="center"/>
      </w:pPr>
      <w:r>
        <w:t>Forskning i aldring og sundhed – Arbejdsopgaver med fokus på metodediskussion</w:t>
      </w:r>
      <w:r w:rsidR="007978BD">
        <w:t xml:space="preserve"> målrettet Biologi A/</w:t>
      </w:r>
      <w:bookmarkStart w:id="0" w:name="_GoBack"/>
      <w:bookmarkEnd w:id="0"/>
      <w:r w:rsidR="007978BD">
        <w:t>Bioteknologi A</w:t>
      </w:r>
    </w:p>
    <w:p w14:paraId="23A3E06E" w14:textId="60E5A3F7" w:rsidR="001C5D83" w:rsidRDefault="001C5D83" w:rsidP="001C5D83"/>
    <w:p w14:paraId="64D029EC" w14:textId="113BE903" w:rsidR="001C5D83" w:rsidRDefault="00765C43" w:rsidP="00DA4EE1">
      <w:pPr>
        <w:pStyle w:val="Listeafsnit"/>
        <w:numPr>
          <w:ilvl w:val="0"/>
          <w:numId w:val="5"/>
        </w:numPr>
      </w:pPr>
      <w:r>
        <w:t>Lærenote: Opgaverne tager her udgangspunkt i temaet aldring og sundhed</w:t>
      </w:r>
      <w:r w:rsidR="00D21075">
        <w:t xml:space="preserve">, men kan </w:t>
      </w:r>
      <w:r w:rsidR="002C0380">
        <w:t>bruges i forbindelse med alle emner</w:t>
      </w:r>
      <w:r w:rsidR="00B71F4E">
        <w:t xml:space="preserve"> i fagenes læreplaner.</w:t>
      </w:r>
    </w:p>
    <w:p w14:paraId="4266C4F9" w14:textId="51EE28A1" w:rsidR="00B71F4E" w:rsidRDefault="00B71F4E" w:rsidP="00DA4EE1">
      <w:pPr>
        <w:pStyle w:val="Listeafsnit"/>
        <w:numPr>
          <w:ilvl w:val="0"/>
          <w:numId w:val="5"/>
        </w:numPr>
      </w:pPr>
      <w:r>
        <w:t xml:space="preserve">Oplagt at </w:t>
      </w:r>
      <w:r w:rsidR="00C51A14">
        <w:t>benytte opgaverne i optakt til SRP arbejdet.</w:t>
      </w:r>
    </w:p>
    <w:p w14:paraId="6769AD80" w14:textId="77777777" w:rsidR="00DA4EE1" w:rsidRDefault="00DA4EE1" w:rsidP="001C5D83"/>
    <w:p w14:paraId="2FD3F3E0" w14:textId="63CC2435" w:rsidR="003965E3" w:rsidRDefault="00DB6A5E" w:rsidP="00DB6A5E">
      <w:pPr>
        <w:pStyle w:val="Overskrift2"/>
      </w:pPr>
      <w:r>
        <w:t xml:space="preserve">Opgave 1 </w:t>
      </w:r>
      <w:r w:rsidR="005A46BC">
        <w:t>–</w:t>
      </w:r>
      <w:r>
        <w:t xml:space="preserve"> </w:t>
      </w:r>
      <w:r w:rsidR="005A46BC">
        <w:t>D</w:t>
      </w:r>
      <w:r>
        <w:t>isk</w:t>
      </w:r>
      <w:r w:rsidR="005A46BC">
        <w:t>utér, hvordan man kan definere begreberne aldring og sundhed</w:t>
      </w:r>
    </w:p>
    <w:p w14:paraId="2995E5EA" w14:textId="76A2019E" w:rsidR="005A46BC" w:rsidRDefault="005A46BC" w:rsidP="005A46B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49646E" w14:paraId="1B3A5C1C" w14:textId="77777777" w:rsidTr="0049646E">
        <w:tc>
          <w:tcPr>
            <w:tcW w:w="1271" w:type="dxa"/>
            <w:vAlign w:val="center"/>
          </w:tcPr>
          <w:p w14:paraId="247C47DA" w14:textId="526C3794" w:rsidR="0049646E" w:rsidRPr="00603017" w:rsidRDefault="0049646E" w:rsidP="004964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017">
              <w:rPr>
                <w:b/>
                <w:bCs/>
                <w:sz w:val="22"/>
                <w:szCs w:val="22"/>
              </w:rPr>
              <w:t>Aldring</w:t>
            </w:r>
          </w:p>
        </w:tc>
        <w:tc>
          <w:tcPr>
            <w:tcW w:w="8357" w:type="dxa"/>
            <w:vAlign w:val="center"/>
          </w:tcPr>
          <w:p w14:paraId="6C909B72" w14:textId="77777777" w:rsidR="0049646E" w:rsidRPr="00603017" w:rsidRDefault="0049646E" w:rsidP="0049646E">
            <w:pPr>
              <w:rPr>
                <w:sz w:val="22"/>
                <w:szCs w:val="22"/>
              </w:rPr>
            </w:pPr>
          </w:p>
          <w:p w14:paraId="100F36C0" w14:textId="77777777" w:rsidR="0049646E" w:rsidRPr="00603017" w:rsidRDefault="0049646E" w:rsidP="0049646E">
            <w:pPr>
              <w:rPr>
                <w:sz w:val="22"/>
                <w:szCs w:val="22"/>
              </w:rPr>
            </w:pPr>
          </w:p>
          <w:p w14:paraId="4EDD4F5C" w14:textId="02A85D48" w:rsidR="0049646E" w:rsidRPr="00603017" w:rsidRDefault="0049646E" w:rsidP="0049646E">
            <w:pPr>
              <w:rPr>
                <w:sz w:val="22"/>
                <w:szCs w:val="22"/>
              </w:rPr>
            </w:pPr>
          </w:p>
        </w:tc>
      </w:tr>
      <w:tr w:rsidR="0049646E" w14:paraId="302EB2BA" w14:textId="77777777" w:rsidTr="0049646E">
        <w:tc>
          <w:tcPr>
            <w:tcW w:w="1271" w:type="dxa"/>
            <w:vAlign w:val="center"/>
          </w:tcPr>
          <w:p w14:paraId="28EC4FED" w14:textId="4EC6EA17" w:rsidR="0049646E" w:rsidRPr="00603017" w:rsidRDefault="0049646E" w:rsidP="004964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017">
              <w:rPr>
                <w:b/>
                <w:bCs/>
                <w:sz w:val="22"/>
                <w:szCs w:val="22"/>
              </w:rPr>
              <w:t>Sundhed</w:t>
            </w:r>
          </w:p>
        </w:tc>
        <w:tc>
          <w:tcPr>
            <w:tcW w:w="8357" w:type="dxa"/>
            <w:vAlign w:val="center"/>
          </w:tcPr>
          <w:p w14:paraId="43870240" w14:textId="77777777" w:rsidR="0049646E" w:rsidRPr="00603017" w:rsidRDefault="0049646E" w:rsidP="0049646E">
            <w:pPr>
              <w:rPr>
                <w:sz w:val="22"/>
                <w:szCs w:val="22"/>
              </w:rPr>
            </w:pPr>
          </w:p>
          <w:p w14:paraId="78B6C929" w14:textId="77777777" w:rsidR="0049646E" w:rsidRPr="00603017" w:rsidRDefault="0049646E" w:rsidP="0049646E">
            <w:pPr>
              <w:rPr>
                <w:sz w:val="22"/>
                <w:szCs w:val="22"/>
              </w:rPr>
            </w:pPr>
          </w:p>
          <w:p w14:paraId="0CC301F4" w14:textId="2D6E3A13" w:rsidR="0049646E" w:rsidRPr="00603017" w:rsidRDefault="0049646E" w:rsidP="0049646E">
            <w:pPr>
              <w:rPr>
                <w:sz w:val="22"/>
                <w:szCs w:val="22"/>
              </w:rPr>
            </w:pPr>
          </w:p>
        </w:tc>
      </w:tr>
    </w:tbl>
    <w:p w14:paraId="402512C5" w14:textId="751CE232" w:rsidR="005A46BC" w:rsidRPr="00603017" w:rsidRDefault="005A46BC" w:rsidP="005A46BC">
      <w:pPr>
        <w:rPr>
          <w:sz w:val="22"/>
          <w:szCs w:val="22"/>
        </w:rPr>
      </w:pPr>
    </w:p>
    <w:p w14:paraId="701E8170" w14:textId="2FD39006" w:rsidR="00B0481E" w:rsidRPr="00603017" w:rsidRDefault="00B0481E" w:rsidP="00B0481E">
      <w:pPr>
        <w:rPr>
          <w:i/>
          <w:iCs/>
          <w:sz w:val="22"/>
          <w:szCs w:val="22"/>
        </w:rPr>
      </w:pPr>
      <w:r w:rsidRPr="00603017">
        <w:rPr>
          <w:i/>
          <w:iCs/>
          <w:sz w:val="22"/>
          <w:szCs w:val="22"/>
        </w:rPr>
        <w:t>Aldring</w:t>
      </w:r>
      <w:r w:rsidR="00AE375E">
        <w:rPr>
          <w:i/>
          <w:iCs/>
          <w:sz w:val="22"/>
          <w:szCs w:val="22"/>
        </w:rPr>
        <w:t xml:space="preserve"> og sundhed</w:t>
      </w:r>
      <w:r w:rsidRPr="00603017">
        <w:rPr>
          <w:i/>
          <w:iCs/>
          <w:sz w:val="22"/>
          <w:szCs w:val="22"/>
        </w:rPr>
        <w:t xml:space="preserve"> er</w:t>
      </w:r>
      <w:r w:rsidR="00AE375E">
        <w:rPr>
          <w:i/>
          <w:iCs/>
          <w:sz w:val="22"/>
          <w:szCs w:val="22"/>
        </w:rPr>
        <w:t xml:space="preserve"> </w:t>
      </w:r>
      <w:r w:rsidRPr="00603017">
        <w:rPr>
          <w:i/>
          <w:iCs/>
          <w:sz w:val="22"/>
          <w:szCs w:val="22"/>
        </w:rPr>
        <w:t>resultat</w:t>
      </w:r>
      <w:r w:rsidR="00AE375E">
        <w:rPr>
          <w:i/>
          <w:iCs/>
          <w:sz w:val="22"/>
          <w:szCs w:val="22"/>
        </w:rPr>
        <w:t>et</w:t>
      </w:r>
      <w:r w:rsidRPr="00603017">
        <w:rPr>
          <w:i/>
          <w:iCs/>
          <w:sz w:val="22"/>
          <w:szCs w:val="22"/>
        </w:rPr>
        <w:t xml:space="preserve"> af en kompleks kombination af molekylære, cellulære og organismebaserede mekanismer. Dette betyder også at forskningen på området foregår over en bred gruppe af faglige discipliner.</w:t>
      </w:r>
    </w:p>
    <w:p w14:paraId="685B1126" w14:textId="77777777" w:rsidR="00B0481E" w:rsidRPr="00603017" w:rsidRDefault="00B0481E" w:rsidP="00B0481E">
      <w:pPr>
        <w:rPr>
          <w:sz w:val="22"/>
          <w:szCs w:val="22"/>
        </w:rPr>
      </w:pPr>
    </w:p>
    <w:p w14:paraId="78A5BF6E" w14:textId="0B2A0D61" w:rsidR="00A672CA" w:rsidRDefault="00A672CA" w:rsidP="00A672CA">
      <w:pPr>
        <w:pStyle w:val="Overskrift2"/>
      </w:pPr>
      <w:r>
        <w:t xml:space="preserve">Opgave 2 </w:t>
      </w:r>
      <w:r w:rsidR="005255B6">
        <w:t>–</w:t>
      </w:r>
      <w:r w:rsidR="00B0481E">
        <w:t xml:space="preserve"> </w:t>
      </w:r>
      <w:r w:rsidR="003F541C">
        <w:t>D</w:t>
      </w:r>
      <w:r w:rsidR="000360F4">
        <w:t xml:space="preserve">iskutér, hvordan man </w:t>
      </w:r>
      <w:r w:rsidR="00421A69">
        <w:t xml:space="preserve">fagligt </w:t>
      </w:r>
      <w:r w:rsidR="000360F4">
        <w:t>kan anskue</w:t>
      </w:r>
      <w:r w:rsidR="00421A69">
        <w:t xml:space="preserve"> aldringen på d</w:t>
      </w:r>
      <w:r w:rsidR="00B0481E">
        <w:t>e tre</w:t>
      </w:r>
      <w:r w:rsidR="00421A69">
        <w:t xml:space="preserve"> niveauer.</w:t>
      </w:r>
    </w:p>
    <w:p w14:paraId="674FE77A" w14:textId="7F7017B8" w:rsidR="00B0481E" w:rsidRDefault="00B0481E" w:rsidP="00B048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0481E" w14:paraId="0CFC2E86" w14:textId="77777777" w:rsidTr="00361D7B">
        <w:tc>
          <w:tcPr>
            <w:tcW w:w="2122" w:type="dxa"/>
            <w:vAlign w:val="center"/>
          </w:tcPr>
          <w:p w14:paraId="1939D85C" w14:textId="3DAAED3B" w:rsidR="00B0481E" w:rsidRPr="00603017" w:rsidRDefault="00361D7B" w:rsidP="00361D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017">
              <w:rPr>
                <w:b/>
                <w:bCs/>
                <w:sz w:val="22"/>
                <w:szCs w:val="22"/>
              </w:rPr>
              <w:t>Molekylært niveau</w:t>
            </w:r>
          </w:p>
        </w:tc>
        <w:tc>
          <w:tcPr>
            <w:tcW w:w="7506" w:type="dxa"/>
          </w:tcPr>
          <w:p w14:paraId="05669ADB" w14:textId="77777777" w:rsidR="00B0481E" w:rsidRPr="00603017" w:rsidRDefault="00B0481E" w:rsidP="00B0481E">
            <w:pPr>
              <w:rPr>
                <w:sz w:val="22"/>
                <w:szCs w:val="22"/>
              </w:rPr>
            </w:pPr>
          </w:p>
          <w:p w14:paraId="20FDB5C7" w14:textId="77777777" w:rsidR="00361D7B" w:rsidRPr="00603017" w:rsidRDefault="00361D7B" w:rsidP="00B0481E">
            <w:pPr>
              <w:rPr>
                <w:sz w:val="22"/>
                <w:szCs w:val="22"/>
              </w:rPr>
            </w:pPr>
          </w:p>
          <w:p w14:paraId="5B2DF426" w14:textId="4C4F8066" w:rsidR="00361D7B" w:rsidRPr="00603017" w:rsidRDefault="00361D7B" w:rsidP="00B0481E">
            <w:pPr>
              <w:rPr>
                <w:sz w:val="22"/>
                <w:szCs w:val="22"/>
              </w:rPr>
            </w:pPr>
          </w:p>
        </w:tc>
      </w:tr>
      <w:tr w:rsidR="00B0481E" w14:paraId="6BD95EC7" w14:textId="77777777" w:rsidTr="00361D7B">
        <w:tc>
          <w:tcPr>
            <w:tcW w:w="2122" w:type="dxa"/>
            <w:vAlign w:val="center"/>
          </w:tcPr>
          <w:p w14:paraId="4191808E" w14:textId="0B563E88" w:rsidR="00B0481E" w:rsidRPr="00603017" w:rsidRDefault="00361D7B" w:rsidP="00361D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017">
              <w:rPr>
                <w:b/>
                <w:bCs/>
                <w:sz w:val="22"/>
                <w:szCs w:val="22"/>
              </w:rPr>
              <w:t>Cellulært niveau</w:t>
            </w:r>
          </w:p>
        </w:tc>
        <w:tc>
          <w:tcPr>
            <w:tcW w:w="7506" w:type="dxa"/>
          </w:tcPr>
          <w:p w14:paraId="0D67C020" w14:textId="77777777" w:rsidR="00B0481E" w:rsidRPr="00603017" w:rsidRDefault="00B0481E" w:rsidP="00B0481E">
            <w:pPr>
              <w:rPr>
                <w:sz w:val="22"/>
                <w:szCs w:val="22"/>
              </w:rPr>
            </w:pPr>
          </w:p>
          <w:p w14:paraId="69646FA4" w14:textId="77777777" w:rsidR="00361D7B" w:rsidRPr="00603017" w:rsidRDefault="00361D7B" w:rsidP="00B0481E">
            <w:pPr>
              <w:rPr>
                <w:sz w:val="22"/>
                <w:szCs w:val="22"/>
              </w:rPr>
            </w:pPr>
          </w:p>
          <w:p w14:paraId="05FD9212" w14:textId="6042452B" w:rsidR="00361D7B" w:rsidRPr="00603017" w:rsidRDefault="00361D7B" w:rsidP="00B0481E">
            <w:pPr>
              <w:rPr>
                <w:sz w:val="22"/>
                <w:szCs w:val="22"/>
              </w:rPr>
            </w:pPr>
          </w:p>
        </w:tc>
      </w:tr>
      <w:tr w:rsidR="00B0481E" w14:paraId="5DAB7D0A" w14:textId="77777777" w:rsidTr="00361D7B">
        <w:tc>
          <w:tcPr>
            <w:tcW w:w="2122" w:type="dxa"/>
            <w:vAlign w:val="center"/>
          </w:tcPr>
          <w:p w14:paraId="0D15F8E0" w14:textId="4BB1523F" w:rsidR="00B0481E" w:rsidRPr="00603017" w:rsidRDefault="00361D7B" w:rsidP="00361D7B">
            <w:pPr>
              <w:jc w:val="center"/>
              <w:rPr>
                <w:b/>
                <w:bCs/>
                <w:sz w:val="22"/>
                <w:szCs w:val="22"/>
              </w:rPr>
            </w:pPr>
            <w:r w:rsidRPr="00603017">
              <w:rPr>
                <w:b/>
                <w:bCs/>
                <w:sz w:val="22"/>
                <w:szCs w:val="22"/>
              </w:rPr>
              <w:t>Organisme niveau</w:t>
            </w:r>
          </w:p>
        </w:tc>
        <w:tc>
          <w:tcPr>
            <w:tcW w:w="7506" w:type="dxa"/>
          </w:tcPr>
          <w:p w14:paraId="3E582788" w14:textId="77777777" w:rsidR="00B0481E" w:rsidRPr="00603017" w:rsidRDefault="00B0481E" w:rsidP="00B0481E">
            <w:pPr>
              <w:rPr>
                <w:sz w:val="22"/>
                <w:szCs w:val="22"/>
              </w:rPr>
            </w:pPr>
          </w:p>
          <w:p w14:paraId="070EA380" w14:textId="77777777" w:rsidR="00361D7B" w:rsidRPr="00603017" w:rsidRDefault="00361D7B" w:rsidP="00B0481E">
            <w:pPr>
              <w:rPr>
                <w:sz w:val="22"/>
                <w:szCs w:val="22"/>
              </w:rPr>
            </w:pPr>
          </w:p>
          <w:p w14:paraId="1EF9512A" w14:textId="56F16DD0" w:rsidR="00361D7B" w:rsidRPr="00603017" w:rsidRDefault="00361D7B" w:rsidP="00B0481E">
            <w:pPr>
              <w:rPr>
                <w:sz w:val="22"/>
                <w:szCs w:val="22"/>
              </w:rPr>
            </w:pPr>
          </w:p>
        </w:tc>
      </w:tr>
    </w:tbl>
    <w:p w14:paraId="0A4AFD56" w14:textId="1641A9E5" w:rsidR="00B0481E" w:rsidRPr="000411CB" w:rsidRDefault="00B0481E" w:rsidP="00B0481E">
      <w:pPr>
        <w:rPr>
          <w:sz w:val="22"/>
          <w:szCs w:val="22"/>
        </w:rPr>
      </w:pPr>
    </w:p>
    <w:p w14:paraId="701F823E" w14:textId="57F721F3" w:rsidR="006E3D91" w:rsidRDefault="00324D4C" w:rsidP="00B0481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Når forskning</w:t>
      </w:r>
      <w:r w:rsidR="00713667">
        <w:rPr>
          <w:i/>
          <w:iCs/>
          <w:sz w:val="22"/>
          <w:szCs w:val="22"/>
        </w:rPr>
        <w:t xml:space="preserve">en </w:t>
      </w:r>
      <w:r w:rsidR="00FC76F6">
        <w:rPr>
          <w:i/>
          <w:iCs/>
          <w:sz w:val="22"/>
          <w:szCs w:val="22"/>
        </w:rPr>
        <w:t>foregår</w:t>
      </w:r>
      <w:r w:rsidR="009649CA">
        <w:rPr>
          <w:i/>
          <w:iCs/>
          <w:sz w:val="22"/>
          <w:szCs w:val="22"/>
        </w:rPr>
        <w:t xml:space="preserve"> </w:t>
      </w:r>
      <w:r w:rsidR="000B2822">
        <w:rPr>
          <w:i/>
          <w:iCs/>
          <w:sz w:val="22"/>
          <w:szCs w:val="22"/>
        </w:rPr>
        <w:t>på mange forskellige faglige områder, betyder det også at</w:t>
      </w:r>
      <w:r w:rsidR="009D78BC">
        <w:rPr>
          <w:i/>
          <w:iCs/>
          <w:sz w:val="22"/>
          <w:szCs w:val="22"/>
        </w:rPr>
        <w:t xml:space="preserve"> der anvendes en bred vifte af faglige metoder.</w:t>
      </w:r>
    </w:p>
    <w:p w14:paraId="3EDE45FD" w14:textId="77777777" w:rsidR="009D78BC" w:rsidRPr="00324D4C" w:rsidRDefault="009D78BC" w:rsidP="00B0481E">
      <w:pPr>
        <w:rPr>
          <w:i/>
          <w:iCs/>
          <w:sz w:val="22"/>
          <w:szCs w:val="22"/>
        </w:rPr>
      </w:pPr>
    </w:p>
    <w:p w14:paraId="285CFCF7" w14:textId="03325140" w:rsidR="00AE375E" w:rsidRDefault="006E3D91" w:rsidP="006E3D91">
      <w:pPr>
        <w:pStyle w:val="Overskrift2"/>
      </w:pPr>
      <w:r>
        <w:t xml:space="preserve">Opgave 3 – </w:t>
      </w:r>
      <w:r w:rsidR="009D78BC">
        <w:t>Undersøg</w:t>
      </w:r>
      <w:r w:rsidR="00332CDF">
        <w:t xml:space="preserve">, hvad der kendetegner </w:t>
      </w:r>
      <w:r w:rsidR="00B20622">
        <w:t>nedenstående u</w:t>
      </w:r>
      <w:r>
        <w:t>dvalgte metoder</w:t>
      </w:r>
      <w:r w:rsidR="00B20622">
        <w:t>, og diskutér</w:t>
      </w:r>
      <w:r w:rsidR="0002012E">
        <w:t xml:space="preserve"> fordele og ulemper i forbindelse med forskningen i sundhed og aldring.</w:t>
      </w:r>
    </w:p>
    <w:p w14:paraId="3C63A97D" w14:textId="23FA47E0" w:rsidR="006D40AC" w:rsidRPr="006D40AC" w:rsidRDefault="006D40AC" w:rsidP="006D40AC"/>
    <w:p w14:paraId="4F76803C" w14:textId="57630DBC" w:rsidR="0002012E" w:rsidRDefault="003E064A" w:rsidP="003E064A">
      <w:pPr>
        <w:rPr>
          <w:i/>
          <w:iCs/>
          <w:sz w:val="20"/>
          <w:szCs w:val="20"/>
        </w:rPr>
      </w:pPr>
      <w:r w:rsidRPr="003E064A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</w:t>
      </w:r>
      <w:r w:rsidR="006671E0">
        <w:rPr>
          <w:i/>
          <w:iCs/>
          <w:sz w:val="20"/>
          <w:szCs w:val="20"/>
        </w:rPr>
        <w:t xml:space="preserve">Metoderne hører </w:t>
      </w:r>
      <w:r w:rsidR="00F1505F">
        <w:rPr>
          <w:i/>
          <w:iCs/>
          <w:sz w:val="20"/>
          <w:szCs w:val="20"/>
        </w:rPr>
        <w:t xml:space="preserve">alle </w:t>
      </w:r>
      <w:r w:rsidR="006671E0">
        <w:rPr>
          <w:i/>
          <w:iCs/>
          <w:sz w:val="20"/>
          <w:szCs w:val="20"/>
        </w:rPr>
        <w:t xml:space="preserve">under </w:t>
      </w:r>
      <w:r w:rsidR="00372543">
        <w:rPr>
          <w:i/>
          <w:iCs/>
          <w:sz w:val="20"/>
          <w:szCs w:val="20"/>
        </w:rPr>
        <w:t xml:space="preserve">den overordnede </w:t>
      </w:r>
      <w:r w:rsidR="00F1505F">
        <w:rPr>
          <w:i/>
          <w:iCs/>
          <w:sz w:val="20"/>
          <w:szCs w:val="20"/>
        </w:rPr>
        <w:t>betegnels</w:t>
      </w:r>
      <w:r w:rsidR="00372543">
        <w:rPr>
          <w:i/>
          <w:iCs/>
          <w:sz w:val="20"/>
          <w:szCs w:val="20"/>
        </w:rPr>
        <w:t>e</w:t>
      </w:r>
      <w:r w:rsidR="00F1505F">
        <w:rPr>
          <w:i/>
          <w:iCs/>
          <w:sz w:val="20"/>
          <w:szCs w:val="20"/>
        </w:rPr>
        <w:t xml:space="preserve"> ”Epidemiologiske studie</w:t>
      </w:r>
      <w:r w:rsidR="00372543">
        <w:rPr>
          <w:i/>
          <w:iCs/>
          <w:sz w:val="20"/>
          <w:szCs w:val="20"/>
        </w:rPr>
        <w:t>r</w:t>
      </w:r>
      <w:r w:rsidR="00F1505F">
        <w:rPr>
          <w:i/>
          <w:iCs/>
          <w:sz w:val="20"/>
          <w:szCs w:val="20"/>
        </w:rPr>
        <w:t>”</w:t>
      </w:r>
      <w:r w:rsidR="00372543">
        <w:rPr>
          <w:i/>
          <w:iCs/>
          <w:sz w:val="20"/>
          <w:szCs w:val="20"/>
        </w:rPr>
        <w:t>.</w:t>
      </w:r>
    </w:p>
    <w:p w14:paraId="0E12D2EC" w14:textId="77777777" w:rsidR="006D40AC" w:rsidRPr="006D40AC" w:rsidRDefault="006D40AC" w:rsidP="003E064A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735DD1" w14:paraId="1F53252F" w14:textId="77777777" w:rsidTr="006D40AC">
        <w:tc>
          <w:tcPr>
            <w:tcW w:w="2689" w:type="dxa"/>
            <w:vAlign w:val="center"/>
          </w:tcPr>
          <w:p w14:paraId="2CE51385" w14:textId="4144DBA6" w:rsidR="00735DD1" w:rsidRPr="00735DD1" w:rsidRDefault="00735DD1" w:rsidP="00735DD1">
            <w:pPr>
              <w:jc w:val="center"/>
              <w:rPr>
                <w:b/>
                <w:bCs/>
              </w:rPr>
            </w:pPr>
            <w:r w:rsidRPr="00735DD1">
              <w:rPr>
                <w:b/>
                <w:bCs/>
              </w:rPr>
              <w:t>Metode</w:t>
            </w:r>
          </w:p>
        </w:tc>
        <w:tc>
          <w:tcPr>
            <w:tcW w:w="3729" w:type="dxa"/>
            <w:vAlign w:val="center"/>
          </w:tcPr>
          <w:p w14:paraId="6B2AAF88" w14:textId="3A103598" w:rsidR="00735DD1" w:rsidRPr="00735DD1" w:rsidRDefault="00735DD1" w:rsidP="00735DD1">
            <w:pPr>
              <w:jc w:val="center"/>
              <w:rPr>
                <w:b/>
                <w:bCs/>
              </w:rPr>
            </w:pPr>
            <w:r w:rsidRPr="00735DD1">
              <w:rPr>
                <w:b/>
                <w:bCs/>
              </w:rPr>
              <w:t>Beskrivelse</w:t>
            </w:r>
            <w:r w:rsidR="00093E45">
              <w:rPr>
                <w:b/>
                <w:bCs/>
              </w:rPr>
              <w:t>/kendetegn</w:t>
            </w:r>
          </w:p>
        </w:tc>
        <w:tc>
          <w:tcPr>
            <w:tcW w:w="3210" w:type="dxa"/>
            <w:vAlign w:val="center"/>
          </w:tcPr>
          <w:p w14:paraId="5F9CD98F" w14:textId="5EE67F3C" w:rsidR="00735DD1" w:rsidRPr="00735DD1" w:rsidRDefault="00735DD1" w:rsidP="00735DD1">
            <w:pPr>
              <w:jc w:val="center"/>
              <w:rPr>
                <w:b/>
                <w:bCs/>
              </w:rPr>
            </w:pPr>
            <w:r w:rsidRPr="00735DD1">
              <w:rPr>
                <w:b/>
                <w:bCs/>
              </w:rPr>
              <w:t>Fordele/ulemper</w:t>
            </w:r>
          </w:p>
        </w:tc>
      </w:tr>
      <w:tr w:rsidR="00735DD1" w14:paraId="78624EF0" w14:textId="77777777" w:rsidTr="006D40AC">
        <w:tc>
          <w:tcPr>
            <w:tcW w:w="2689" w:type="dxa"/>
            <w:vAlign w:val="center"/>
          </w:tcPr>
          <w:p w14:paraId="53C63492" w14:textId="11131D9E" w:rsidR="00735DD1" w:rsidRPr="00E67620" w:rsidRDefault="00093E45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t>Laboratorieeksperimenter</w:t>
            </w:r>
          </w:p>
        </w:tc>
        <w:tc>
          <w:tcPr>
            <w:tcW w:w="3729" w:type="dxa"/>
          </w:tcPr>
          <w:p w14:paraId="75DB9D3A" w14:textId="77777777" w:rsidR="00735DD1" w:rsidRPr="00E67620" w:rsidRDefault="00735DD1" w:rsidP="0002012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52BB242" w14:textId="77777777" w:rsidR="00735DD1" w:rsidRPr="00E67620" w:rsidRDefault="00735DD1" w:rsidP="0002012E">
            <w:pPr>
              <w:rPr>
                <w:sz w:val="22"/>
                <w:szCs w:val="22"/>
              </w:rPr>
            </w:pPr>
          </w:p>
        </w:tc>
      </w:tr>
      <w:tr w:rsidR="00735DD1" w14:paraId="3F088C79" w14:textId="77777777" w:rsidTr="006D40AC">
        <w:tc>
          <w:tcPr>
            <w:tcW w:w="2689" w:type="dxa"/>
            <w:vAlign w:val="center"/>
          </w:tcPr>
          <w:p w14:paraId="6E7B3988" w14:textId="0D555547" w:rsidR="00735DD1" w:rsidRPr="00E67620" w:rsidRDefault="00D02B12" w:rsidP="00735DD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67620">
              <w:rPr>
                <w:b/>
                <w:bCs/>
                <w:sz w:val="22"/>
                <w:szCs w:val="22"/>
              </w:rPr>
              <w:t>Randomiseret</w:t>
            </w:r>
            <w:proofErr w:type="spellEnd"/>
            <w:r w:rsidRPr="00E67620">
              <w:rPr>
                <w:b/>
                <w:bCs/>
                <w:sz w:val="22"/>
                <w:szCs w:val="22"/>
              </w:rPr>
              <w:t xml:space="preserve"> kontrolleret studie (RCT</w:t>
            </w:r>
            <w:r w:rsidR="002D21BB" w:rsidRPr="00E67620">
              <w:rPr>
                <w:b/>
                <w:bCs/>
                <w:sz w:val="22"/>
                <w:szCs w:val="22"/>
              </w:rPr>
              <w:t>)</w:t>
            </w:r>
            <w:r w:rsidR="00CC26B3" w:rsidRPr="00E6762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729" w:type="dxa"/>
          </w:tcPr>
          <w:p w14:paraId="085B096D" w14:textId="77777777" w:rsidR="00735DD1" w:rsidRPr="00E67620" w:rsidRDefault="00735DD1" w:rsidP="0002012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785472F" w14:textId="77777777" w:rsidR="00735DD1" w:rsidRPr="00E67620" w:rsidRDefault="00735DD1" w:rsidP="0002012E">
            <w:pPr>
              <w:rPr>
                <w:sz w:val="22"/>
                <w:szCs w:val="22"/>
              </w:rPr>
            </w:pPr>
          </w:p>
        </w:tc>
      </w:tr>
      <w:tr w:rsidR="00735DD1" w14:paraId="38452534" w14:textId="77777777" w:rsidTr="006D40AC">
        <w:tc>
          <w:tcPr>
            <w:tcW w:w="2689" w:type="dxa"/>
            <w:vAlign w:val="center"/>
          </w:tcPr>
          <w:p w14:paraId="4601D2DA" w14:textId="4B81BC75" w:rsidR="00735DD1" w:rsidRPr="00E67620" w:rsidRDefault="002D21BB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t>Kohorte</w:t>
            </w:r>
            <w:r w:rsidR="00F47792" w:rsidRPr="00E67620">
              <w:rPr>
                <w:b/>
                <w:bCs/>
                <w:sz w:val="22"/>
                <w:szCs w:val="22"/>
              </w:rPr>
              <w:t>-</w:t>
            </w:r>
            <w:r w:rsidRPr="00E67620">
              <w:rPr>
                <w:b/>
                <w:bCs/>
                <w:sz w:val="22"/>
                <w:szCs w:val="22"/>
              </w:rPr>
              <w:t>studie</w:t>
            </w:r>
            <w:r w:rsidR="00CC26B3" w:rsidRPr="00E6762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729" w:type="dxa"/>
          </w:tcPr>
          <w:p w14:paraId="4F02C751" w14:textId="77777777" w:rsidR="00735DD1" w:rsidRPr="00E67620" w:rsidRDefault="00735DD1" w:rsidP="0002012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38A54B43" w14:textId="77777777" w:rsidR="00735DD1" w:rsidRPr="00E67620" w:rsidRDefault="00735DD1" w:rsidP="0002012E">
            <w:pPr>
              <w:rPr>
                <w:sz w:val="22"/>
                <w:szCs w:val="22"/>
              </w:rPr>
            </w:pPr>
          </w:p>
        </w:tc>
      </w:tr>
      <w:tr w:rsidR="002D21BB" w14:paraId="689067D6" w14:textId="77777777" w:rsidTr="006D40AC">
        <w:tc>
          <w:tcPr>
            <w:tcW w:w="2689" w:type="dxa"/>
            <w:vAlign w:val="center"/>
          </w:tcPr>
          <w:p w14:paraId="14B4D9F3" w14:textId="70CAB652" w:rsidR="002D21BB" w:rsidRPr="00E67620" w:rsidRDefault="002D21BB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lastRenderedPageBreak/>
              <w:t>Case-</w:t>
            </w:r>
            <w:r w:rsidR="00F47792" w:rsidRPr="00E67620">
              <w:rPr>
                <w:b/>
                <w:bCs/>
                <w:sz w:val="22"/>
                <w:szCs w:val="22"/>
              </w:rPr>
              <w:t>k</w:t>
            </w:r>
            <w:r w:rsidRPr="00E67620">
              <w:rPr>
                <w:b/>
                <w:bCs/>
                <w:sz w:val="22"/>
                <w:szCs w:val="22"/>
              </w:rPr>
              <w:t>ontrol</w:t>
            </w:r>
            <w:r w:rsidR="00F47792" w:rsidRPr="00E67620">
              <w:rPr>
                <w:b/>
                <w:bCs/>
                <w:sz w:val="22"/>
                <w:szCs w:val="22"/>
              </w:rPr>
              <w:t>-</w:t>
            </w:r>
            <w:r w:rsidRPr="00E67620">
              <w:rPr>
                <w:b/>
                <w:bCs/>
                <w:sz w:val="22"/>
                <w:szCs w:val="22"/>
              </w:rPr>
              <w:t>studie</w:t>
            </w:r>
            <w:r w:rsidR="00CC26B3" w:rsidRPr="00E6762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729" w:type="dxa"/>
          </w:tcPr>
          <w:p w14:paraId="7919EBC8" w14:textId="77777777" w:rsidR="002D21BB" w:rsidRPr="00E67620" w:rsidRDefault="002D21BB" w:rsidP="0002012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2775F50" w14:textId="77777777" w:rsidR="002D21BB" w:rsidRPr="00E67620" w:rsidRDefault="002D21BB" w:rsidP="0002012E">
            <w:pPr>
              <w:rPr>
                <w:sz w:val="22"/>
                <w:szCs w:val="22"/>
              </w:rPr>
            </w:pPr>
          </w:p>
        </w:tc>
      </w:tr>
      <w:tr w:rsidR="00F47792" w14:paraId="00B09FEA" w14:textId="77777777" w:rsidTr="006D40AC">
        <w:tc>
          <w:tcPr>
            <w:tcW w:w="2689" w:type="dxa"/>
            <w:vAlign w:val="center"/>
          </w:tcPr>
          <w:p w14:paraId="3778A3E3" w14:textId="27011EA5" w:rsidR="00F47792" w:rsidRPr="00E67620" w:rsidRDefault="00F47792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t>Tværsnitstudie</w:t>
            </w:r>
            <w:r w:rsidR="00CC26B3" w:rsidRPr="00E6762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729" w:type="dxa"/>
          </w:tcPr>
          <w:p w14:paraId="2A340E1D" w14:textId="77777777" w:rsidR="00F47792" w:rsidRPr="00E67620" w:rsidRDefault="00F47792" w:rsidP="0002012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A0E466D" w14:textId="77777777" w:rsidR="00F47792" w:rsidRPr="00E67620" w:rsidRDefault="00F47792" w:rsidP="0002012E">
            <w:pPr>
              <w:rPr>
                <w:sz w:val="22"/>
                <w:szCs w:val="22"/>
              </w:rPr>
            </w:pPr>
          </w:p>
        </w:tc>
      </w:tr>
      <w:tr w:rsidR="005809BD" w14:paraId="35CEF935" w14:textId="77777777" w:rsidTr="006D40AC">
        <w:tc>
          <w:tcPr>
            <w:tcW w:w="2689" w:type="dxa"/>
            <w:vAlign w:val="center"/>
          </w:tcPr>
          <w:p w14:paraId="2DEE1E41" w14:textId="77777777" w:rsidR="005809BD" w:rsidRPr="00E67620" w:rsidRDefault="008A0086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t>Sygdoms</w:t>
            </w:r>
            <w:r w:rsidR="00354CDF" w:rsidRPr="00E67620">
              <w:rPr>
                <w:b/>
                <w:bCs/>
                <w:sz w:val="22"/>
                <w:szCs w:val="22"/>
              </w:rPr>
              <w:t>-/aldrings</w:t>
            </w:r>
            <w:r w:rsidRPr="00E67620">
              <w:rPr>
                <w:b/>
                <w:bCs/>
                <w:sz w:val="22"/>
                <w:szCs w:val="22"/>
              </w:rPr>
              <w:t xml:space="preserve">modeller </w:t>
            </w:r>
            <w:r w:rsidR="003E03D1" w:rsidRPr="00E67620">
              <w:rPr>
                <w:b/>
                <w:bCs/>
                <w:sz w:val="22"/>
                <w:szCs w:val="22"/>
              </w:rPr>
              <w:t>hos mennesker</w:t>
            </w:r>
          </w:p>
          <w:p w14:paraId="55536B7F" w14:textId="154F4CB7" w:rsidR="006D40AC" w:rsidRPr="00E67620" w:rsidRDefault="006D40AC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t xml:space="preserve">(ex. </w:t>
            </w:r>
            <w:proofErr w:type="spellStart"/>
            <w:r w:rsidR="00901FAE" w:rsidRPr="00E67620">
              <w:rPr>
                <w:b/>
                <w:bCs/>
                <w:sz w:val="22"/>
                <w:szCs w:val="22"/>
              </w:rPr>
              <w:t>Cockayne</w:t>
            </w:r>
            <w:proofErr w:type="spellEnd"/>
            <w:r w:rsidR="00901FAE" w:rsidRPr="00E67620">
              <w:rPr>
                <w:b/>
                <w:bCs/>
                <w:sz w:val="22"/>
                <w:szCs w:val="22"/>
              </w:rPr>
              <w:t xml:space="preserve"> syndrom, </w:t>
            </w:r>
            <w:proofErr w:type="spellStart"/>
            <w:r w:rsidR="00901FAE" w:rsidRPr="00E67620">
              <w:rPr>
                <w:b/>
                <w:bCs/>
                <w:sz w:val="22"/>
                <w:szCs w:val="22"/>
              </w:rPr>
              <w:t>progeria</w:t>
            </w:r>
            <w:proofErr w:type="spellEnd"/>
            <w:r w:rsidR="00901FAE" w:rsidRPr="00E67620">
              <w:rPr>
                <w:b/>
                <w:bCs/>
                <w:sz w:val="22"/>
                <w:szCs w:val="22"/>
              </w:rPr>
              <w:t xml:space="preserve"> etc.)</w:t>
            </w:r>
          </w:p>
        </w:tc>
        <w:tc>
          <w:tcPr>
            <w:tcW w:w="3729" w:type="dxa"/>
          </w:tcPr>
          <w:p w14:paraId="7C4FD581" w14:textId="77777777" w:rsidR="005809BD" w:rsidRPr="00E67620" w:rsidRDefault="005809BD" w:rsidP="0002012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DBEA50F" w14:textId="77777777" w:rsidR="005809BD" w:rsidRPr="00E67620" w:rsidRDefault="005809BD" w:rsidP="0002012E">
            <w:pPr>
              <w:rPr>
                <w:sz w:val="22"/>
                <w:szCs w:val="22"/>
              </w:rPr>
            </w:pPr>
          </w:p>
        </w:tc>
      </w:tr>
      <w:tr w:rsidR="003E03D1" w14:paraId="16FD2132" w14:textId="77777777" w:rsidTr="006D40AC">
        <w:tc>
          <w:tcPr>
            <w:tcW w:w="2689" w:type="dxa"/>
            <w:vAlign w:val="center"/>
          </w:tcPr>
          <w:p w14:paraId="2566B2B0" w14:textId="095A7BAA" w:rsidR="003E03D1" w:rsidRPr="00E67620" w:rsidRDefault="003E03D1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t>Sygdoms</w:t>
            </w:r>
            <w:r w:rsidR="00354CDF" w:rsidRPr="00E67620">
              <w:rPr>
                <w:b/>
                <w:bCs/>
                <w:sz w:val="22"/>
                <w:szCs w:val="22"/>
              </w:rPr>
              <w:t>-/aldrings</w:t>
            </w:r>
            <w:r w:rsidRPr="00E67620">
              <w:rPr>
                <w:b/>
                <w:bCs/>
                <w:sz w:val="22"/>
                <w:szCs w:val="22"/>
              </w:rPr>
              <w:t xml:space="preserve">modeller </w:t>
            </w:r>
            <w:r w:rsidR="007E2289" w:rsidRPr="00E67620">
              <w:rPr>
                <w:b/>
                <w:bCs/>
                <w:sz w:val="22"/>
                <w:szCs w:val="22"/>
              </w:rPr>
              <w:t>i andre organismer</w:t>
            </w:r>
          </w:p>
          <w:p w14:paraId="508C6F3D" w14:textId="13F27E23" w:rsidR="007E2289" w:rsidRPr="00E67620" w:rsidRDefault="007E2289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t>(ex. Bananfluer, fisk, mus etc.)</w:t>
            </w:r>
          </w:p>
        </w:tc>
        <w:tc>
          <w:tcPr>
            <w:tcW w:w="3729" w:type="dxa"/>
          </w:tcPr>
          <w:p w14:paraId="369459B1" w14:textId="77777777" w:rsidR="003E03D1" w:rsidRPr="00E67620" w:rsidRDefault="003E03D1" w:rsidP="0002012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441AFAB" w14:textId="77777777" w:rsidR="003E03D1" w:rsidRPr="00E67620" w:rsidRDefault="003E03D1" w:rsidP="0002012E">
            <w:pPr>
              <w:rPr>
                <w:sz w:val="22"/>
                <w:szCs w:val="22"/>
              </w:rPr>
            </w:pPr>
          </w:p>
        </w:tc>
      </w:tr>
      <w:tr w:rsidR="00EA6097" w14:paraId="1DF95A91" w14:textId="77777777" w:rsidTr="006D40AC">
        <w:tc>
          <w:tcPr>
            <w:tcW w:w="2689" w:type="dxa"/>
            <w:vAlign w:val="center"/>
          </w:tcPr>
          <w:p w14:paraId="0C27CE88" w14:textId="53D2551F" w:rsidR="00EA6097" w:rsidRPr="00E67620" w:rsidRDefault="006727A4" w:rsidP="00735DD1">
            <w:pPr>
              <w:rPr>
                <w:b/>
                <w:bCs/>
                <w:sz w:val="22"/>
                <w:szCs w:val="22"/>
              </w:rPr>
            </w:pPr>
            <w:r w:rsidRPr="00E67620">
              <w:rPr>
                <w:b/>
                <w:bCs/>
                <w:sz w:val="22"/>
                <w:szCs w:val="22"/>
              </w:rPr>
              <w:t>Metaanalyse</w:t>
            </w:r>
            <w:r w:rsidR="001C44AB" w:rsidRPr="00E67620">
              <w:rPr>
                <w:b/>
                <w:bCs/>
                <w:sz w:val="22"/>
                <w:szCs w:val="22"/>
              </w:rPr>
              <w:t xml:space="preserve"> og systematiske </w:t>
            </w:r>
            <w:proofErr w:type="spellStart"/>
            <w:r w:rsidR="001C44AB" w:rsidRPr="00E67620">
              <w:rPr>
                <w:b/>
                <w:bCs/>
                <w:sz w:val="22"/>
                <w:szCs w:val="22"/>
              </w:rPr>
              <w:t>reviews</w:t>
            </w:r>
            <w:proofErr w:type="spellEnd"/>
            <w:r w:rsidR="001C44AB" w:rsidRPr="00E676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29" w:type="dxa"/>
          </w:tcPr>
          <w:p w14:paraId="6E2AE3E9" w14:textId="77777777" w:rsidR="00EA6097" w:rsidRPr="00E67620" w:rsidRDefault="00EA6097" w:rsidP="0002012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E765DCC" w14:textId="77777777" w:rsidR="00EA6097" w:rsidRPr="00E67620" w:rsidRDefault="00EA6097" w:rsidP="0002012E">
            <w:pPr>
              <w:rPr>
                <w:sz w:val="22"/>
                <w:szCs w:val="22"/>
              </w:rPr>
            </w:pPr>
          </w:p>
        </w:tc>
      </w:tr>
    </w:tbl>
    <w:p w14:paraId="103E1D41" w14:textId="324B9C8A" w:rsidR="0002012E" w:rsidRDefault="0002012E" w:rsidP="00891429"/>
    <w:p w14:paraId="19C1340D" w14:textId="33D5CCF2" w:rsidR="004810A5" w:rsidRDefault="00D63AAD" w:rsidP="0089142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Alle </w:t>
      </w:r>
      <w:r w:rsidR="00754898">
        <w:rPr>
          <w:i/>
          <w:iCs/>
          <w:sz w:val="22"/>
          <w:szCs w:val="22"/>
        </w:rPr>
        <w:t xml:space="preserve">faglige metoder og tilgange bidrager </w:t>
      </w:r>
      <w:r w:rsidR="009C5977">
        <w:rPr>
          <w:i/>
          <w:iCs/>
          <w:sz w:val="22"/>
          <w:szCs w:val="22"/>
        </w:rPr>
        <w:t>til den samlede viden på forskningsområdet</w:t>
      </w:r>
      <w:r w:rsidR="000E2FBF">
        <w:rPr>
          <w:i/>
          <w:iCs/>
          <w:sz w:val="22"/>
          <w:szCs w:val="22"/>
        </w:rPr>
        <w:t xml:space="preserve">. Når man </w:t>
      </w:r>
      <w:r w:rsidR="009870CE">
        <w:rPr>
          <w:i/>
          <w:iCs/>
          <w:sz w:val="22"/>
          <w:szCs w:val="22"/>
        </w:rPr>
        <w:t>undersøger den faglige litteratur på området</w:t>
      </w:r>
      <w:r w:rsidR="00F72651">
        <w:rPr>
          <w:i/>
          <w:iCs/>
          <w:sz w:val="22"/>
          <w:szCs w:val="22"/>
        </w:rPr>
        <w:t>, kan man diskutere</w:t>
      </w:r>
      <w:r w:rsidR="00003906">
        <w:rPr>
          <w:i/>
          <w:iCs/>
          <w:sz w:val="22"/>
          <w:szCs w:val="22"/>
        </w:rPr>
        <w:t xml:space="preserve"> og vurdere</w:t>
      </w:r>
      <w:r w:rsidR="00F72651">
        <w:rPr>
          <w:i/>
          <w:iCs/>
          <w:sz w:val="22"/>
          <w:szCs w:val="22"/>
        </w:rPr>
        <w:t xml:space="preserve"> de enkelte studier</w:t>
      </w:r>
      <w:r w:rsidR="000B37C6">
        <w:rPr>
          <w:i/>
          <w:iCs/>
          <w:sz w:val="22"/>
          <w:szCs w:val="22"/>
        </w:rPr>
        <w:t xml:space="preserve"> og deres konklusioner</w:t>
      </w:r>
      <w:r w:rsidR="00003906">
        <w:rPr>
          <w:i/>
          <w:iCs/>
          <w:sz w:val="22"/>
          <w:szCs w:val="22"/>
        </w:rPr>
        <w:t xml:space="preserve"> ved at benytte nogle af nedenstående begreber.</w:t>
      </w:r>
    </w:p>
    <w:p w14:paraId="5D46CF1D" w14:textId="77777777" w:rsidR="00003906" w:rsidRPr="000B37C6" w:rsidRDefault="00003906" w:rsidP="00891429">
      <w:pPr>
        <w:rPr>
          <w:sz w:val="22"/>
          <w:szCs w:val="22"/>
        </w:rPr>
      </w:pPr>
    </w:p>
    <w:p w14:paraId="61B59C99" w14:textId="7061E8FC" w:rsidR="00734C7C" w:rsidRDefault="00734C7C" w:rsidP="00734C7C">
      <w:pPr>
        <w:pStyle w:val="Overskrift2"/>
      </w:pPr>
      <w:r>
        <w:t xml:space="preserve">Opgave 4 </w:t>
      </w:r>
      <w:r w:rsidR="000B37C6">
        <w:t>–</w:t>
      </w:r>
      <w:r>
        <w:t xml:space="preserve"> </w:t>
      </w:r>
      <w:r w:rsidR="000B37C6">
        <w:t>Undersøg, hvad begreberne dækker over</w:t>
      </w:r>
      <w:r w:rsidR="00E67620">
        <w:t>.</w:t>
      </w:r>
    </w:p>
    <w:p w14:paraId="7733F57E" w14:textId="1F5DDCFC" w:rsidR="00E67620" w:rsidRDefault="00E67620" w:rsidP="00E6762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67620" w14:paraId="00D3E95C" w14:textId="77777777" w:rsidTr="00E67620">
        <w:tc>
          <w:tcPr>
            <w:tcW w:w="2405" w:type="dxa"/>
            <w:vAlign w:val="center"/>
          </w:tcPr>
          <w:p w14:paraId="3F9BF539" w14:textId="37943469" w:rsidR="00E67620" w:rsidRDefault="00333971" w:rsidP="00E67620">
            <w:r>
              <w:t xml:space="preserve">Interventions- </w:t>
            </w:r>
            <w:r w:rsidR="002A6A5B">
              <w:t>og</w:t>
            </w:r>
            <w:r>
              <w:t xml:space="preserve"> </w:t>
            </w:r>
            <w:r w:rsidR="002A6A5B">
              <w:t>o</w:t>
            </w:r>
            <w:r w:rsidR="00F068EB">
              <w:t>bservationsstudie</w:t>
            </w:r>
          </w:p>
        </w:tc>
        <w:tc>
          <w:tcPr>
            <w:tcW w:w="7223" w:type="dxa"/>
            <w:vAlign w:val="center"/>
          </w:tcPr>
          <w:p w14:paraId="5D1B713C" w14:textId="77777777" w:rsidR="00E67620" w:rsidRDefault="00E67620" w:rsidP="00E67620"/>
        </w:tc>
      </w:tr>
      <w:tr w:rsidR="00E67620" w14:paraId="4B10D306" w14:textId="77777777" w:rsidTr="00E67620">
        <w:tc>
          <w:tcPr>
            <w:tcW w:w="2405" w:type="dxa"/>
            <w:vAlign w:val="center"/>
          </w:tcPr>
          <w:p w14:paraId="5CAC2ABD" w14:textId="5F50411A" w:rsidR="00E67620" w:rsidRDefault="002A6A5B" w:rsidP="00E67620">
            <w:r>
              <w:t>Retrospektive og prospektive studie</w:t>
            </w:r>
          </w:p>
        </w:tc>
        <w:tc>
          <w:tcPr>
            <w:tcW w:w="7223" w:type="dxa"/>
            <w:vAlign w:val="center"/>
          </w:tcPr>
          <w:p w14:paraId="53F076F7" w14:textId="77777777" w:rsidR="00E67620" w:rsidRDefault="00E67620" w:rsidP="00E67620"/>
        </w:tc>
      </w:tr>
      <w:tr w:rsidR="00E67620" w14:paraId="59AF04EB" w14:textId="77777777" w:rsidTr="00E67620">
        <w:tc>
          <w:tcPr>
            <w:tcW w:w="2405" w:type="dxa"/>
            <w:vAlign w:val="center"/>
          </w:tcPr>
          <w:p w14:paraId="5F7C593B" w14:textId="4E886484" w:rsidR="00E67620" w:rsidRDefault="008F34AE" w:rsidP="00E67620">
            <w:r>
              <w:t>Association og kausalitet</w:t>
            </w:r>
          </w:p>
        </w:tc>
        <w:tc>
          <w:tcPr>
            <w:tcW w:w="7223" w:type="dxa"/>
            <w:vAlign w:val="center"/>
          </w:tcPr>
          <w:p w14:paraId="40781449" w14:textId="77777777" w:rsidR="00E67620" w:rsidRDefault="00E67620" w:rsidP="00E67620"/>
        </w:tc>
      </w:tr>
      <w:tr w:rsidR="00E67620" w14:paraId="6014E9D9" w14:textId="77777777" w:rsidTr="00E67620">
        <w:tc>
          <w:tcPr>
            <w:tcW w:w="2405" w:type="dxa"/>
            <w:vAlign w:val="center"/>
          </w:tcPr>
          <w:p w14:paraId="2A5C8164" w14:textId="04D884E1" w:rsidR="00E67620" w:rsidRDefault="003E236F" w:rsidP="00E67620">
            <w:r>
              <w:t>Validitet (inter</w:t>
            </w:r>
            <w:r w:rsidR="00293B24">
              <w:t>n</w:t>
            </w:r>
            <w:r>
              <w:t>/ekstern)</w:t>
            </w:r>
          </w:p>
        </w:tc>
        <w:tc>
          <w:tcPr>
            <w:tcW w:w="7223" w:type="dxa"/>
            <w:vAlign w:val="center"/>
          </w:tcPr>
          <w:p w14:paraId="39DCA0E3" w14:textId="77777777" w:rsidR="00E67620" w:rsidRDefault="00E67620" w:rsidP="00E67620"/>
        </w:tc>
      </w:tr>
      <w:tr w:rsidR="00E67620" w14:paraId="5B2B9BC4" w14:textId="77777777" w:rsidTr="00E67620">
        <w:tc>
          <w:tcPr>
            <w:tcW w:w="2405" w:type="dxa"/>
            <w:vAlign w:val="center"/>
          </w:tcPr>
          <w:p w14:paraId="1D5C0B51" w14:textId="65372D7F" w:rsidR="00E67620" w:rsidRDefault="00293B24" w:rsidP="00E67620">
            <w:r>
              <w:t>Reliab</w:t>
            </w:r>
            <w:r w:rsidR="00D81A72">
              <w:t>i</w:t>
            </w:r>
            <w:r>
              <w:t>litet</w:t>
            </w:r>
          </w:p>
        </w:tc>
        <w:tc>
          <w:tcPr>
            <w:tcW w:w="7223" w:type="dxa"/>
            <w:vAlign w:val="center"/>
          </w:tcPr>
          <w:p w14:paraId="6F2AE1F6" w14:textId="77777777" w:rsidR="00E67620" w:rsidRDefault="00E67620" w:rsidP="00E67620"/>
        </w:tc>
      </w:tr>
      <w:tr w:rsidR="00E67620" w14:paraId="102ABD97" w14:textId="77777777" w:rsidTr="00E67620">
        <w:tc>
          <w:tcPr>
            <w:tcW w:w="2405" w:type="dxa"/>
            <w:vAlign w:val="center"/>
          </w:tcPr>
          <w:p w14:paraId="3303A2B8" w14:textId="4D987810" w:rsidR="00E67620" w:rsidRDefault="00E17E42" w:rsidP="00E67620">
            <w:r>
              <w:t>Systematiske fejl</w:t>
            </w:r>
          </w:p>
        </w:tc>
        <w:tc>
          <w:tcPr>
            <w:tcW w:w="7223" w:type="dxa"/>
            <w:vAlign w:val="center"/>
          </w:tcPr>
          <w:p w14:paraId="2D8631A1" w14:textId="77777777" w:rsidR="00E67620" w:rsidRDefault="00E67620" w:rsidP="00E67620"/>
        </w:tc>
      </w:tr>
      <w:tr w:rsidR="00E17E42" w14:paraId="01068F71" w14:textId="77777777" w:rsidTr="00E67620">
        <w:tc>
          <w:tcPr>
            <w:tcW w:w="2405" w:type="dxa"/>
            <w:vAlign w:val="center"/>
          </w:tcPr>
          <w:p w14:paraId="039EE456" w14:textId="128F18BA" w:rsidR="00E17E42" w:rsidRDefault="00E17E42" w:rsidP="00E67620">
            <w:r>
              <w:t xml:space="preserve">Bias </w:t>
            </w:r>
          </w:p>
        </w:tc>
        <w:tc>
          <w:tcPr>
            <w:tcW w:w="7223" w:type="dxa"/>
            <w:vAlign w:val="center"/>
          </w:tcPr>
          <w:p w14:paraId="01AA658D" w14:textId="77777777" w:rsidR="00E17E42" w:rsidRDefault="00E17E42" w:rsidP="00E67620"/>
        </w:tc>
      </w:tr>
    </w:tbl>
    <w:p w14:paraId="30ED883E" w14:textId="23907C08" w:rsidR="00373BE5" w:rsidRDefault="00373BE5"/>
    <w:p w14:paraId="78F2F9A6" w14:textId="33EE7115" w:rsidR="00373BE5" w:rsidRDefault="00EB654F" w:rsidP="00EB654F">
      <w:pPr>
        <w:pStyle w:val="Listeafsnit"/>
        <w:numPr>
          <w:ilvl w:val="0"/>
          <w:numId w:val="4"/>
        </w:numPr>
      </w:pPr>
      <w:r>
        <w:t xml:space="preserve">Disse begreber kan </w:t>
      </w:r>
      <w:r w:rsidR="0015000A">
        <w:t xml:space="preserve">evt. </w:t>
      </w:r>
      <w:r>
        <w:t>inddrages</w:t>
      </w:r>
      <w:r w:rsidR="00613480">
        <w:t xml:space="preserve"> i samarbejde med matematik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73BE5" w14:paraId="6E1CF263" w14:textId="77777777" w:rsidTr="00E67620">
        <w:tc>
          <w:tcPr>
            <w:tcW w:w="2405" w:type="dxa"/>
            <w:vAlign w:val="center"/>
          </w:tcPr>
          <w:p w14:paraId="4EEE29D1" w14:textId="611FA3F8" w:rsidR="00373BE5" w:rsidRDefault="00881A24" w:rsidP="00E67620">
            <w:r>
              <w:t>Deskriptiv statistik</w:t>
            </w:r>
          </w:p>
        </w:tc>
        <w:tc>
          <w:tcPr>
            <w:tcW w:w="7223" w:type="dxa"/>
            <w:vAlign w:val="center"/>
          </w:tcPr>
          <w:p w14:paraId="21C71929" w14:textId="77777777" w:rsidR="00373BE5" w:rsidRDefault="00373BE5" w:rsidP="00E67620"/>
        </w:tc>
      </w:tr>
      <w:tr w:rsidR="00373BE5" w14:paraId="78174CE3" w14:textId="77777777" w:rsidTr="00E67620">
        <w:tc>
          <w:tcPr>
            <w:tcW w:w="2405" w:type="dxa"/>
            <w:vAlign w:val="center"/>
          </w:tcPr>
          <w:p w14:paraId="0C78F3EA" w14:textId="509D0A0B" w:rsidR="00373BE5" w:rsidRDefault="00272C22" w:rsidP="00E67620">
            <w:r>
              <w:t>Normalfordeling</w:t>
            </w:r>
          </w:p>
        </w:tc>
        <w:tc>
          <w:tcPr>
            <w:tcW w:w="7223" w:type="dxa"/>
            <w:vAlign w:val="center"/>
          </w:tcPr>
          <w:p w14:paraId="173219DF" w14:textId="77777777" w:rsidR="00373BE5" w:rsidRDefault="00373BE5" w:rsidP="00E67620"/>
        </w:tc>
      </w:tr>
      <w:tr w:rsidR="00272C22" w14:paraId="3141864B" w14:textId="77777777" w:rsidTr="00E67620">
        <w:tc>
          <w:tcPr>
            <w:tcW w:w="2405" w:type="dxa"/>
            <w:vAlign w:val="center"/>
          </w:tcPr>
          <w:p w14:paraId="5E16024D" w14:textId="7B287268" w:rsidR="00272C22" w:rsidRDefault="00272C22" w:rsidP="00E67620">
            <w:r>
              <w:t>Middelværdi</w:t>
            </w:r>
          </w:p>
        </w:tc>
        <w:tc>
          <w:tcPr>
            <w:tcW w:w="7223" w:type="dxa"/>
            <w:vAlign w:val="center"/>
          </w:tcPr>
          <w:p w14:paraId="0D633053" w14:textId="77777777" w:rsidR="00272C22" w:rsidRDefault="00272C22" w:rsidP="00E67620"/>
        </w:tc>
      </w:tr>
      <w:tr w:rsidR="00272C22" w14:paraId="46F1FE54" w14:textId="77777777" w:rsidTr="00E67620">
        <w:tc>
          <w:tcPr>
            <w:tcW w:w="2405" w:type="dxa"/>
            <w:vAlign w:val="center"/>
          </w:tcPr>
          <w:p w14:paraId="3D1E1A25" w14:textId="5733D31D" w:rsidR="00272C22" w:rsidRDefault="00272C22" w:rsidP="00E67620">
            <w:r>
              <w:t>Varians, spredning og s</w:t>
            </w:r>
            <w:r w:rsidR="008B6EF3">
              <w:t>ta</w:t>
            </w:r>
            <w:r>
              <w:t>ndardafvigelse</w:t>
            </w:r>
          </w:p>
        </w:tc>
        <w:tc>
          <w:tcPr>
            <w:tcW w:w="7223" w:type="dxa"/>
            <w:vAlign w:val="center"/>
          </w:tcPr>
          <w:p w14:paraId="46DDD2EF" w14:textId="77777777" w:rsidR="00272C22" w:rsidRDefault="00272C22" w:rsidP="00E67620"/>
        </w:tc>
      </w:tr>
      <w:tr w:rsidR="00BB01C6" w14:paraId="5D5DB887" w14:textId="77777777" w:rsidTr="00E67620">
        <w:tc>
          <w:tcPr>
            <w:tcW w:w="2405" w:type="dxa"/>
            <w:vAlign w:val="center"/>
          </w:tcPr>
          <w:p w14:paraId="69B3D7AB" w14:textId="6F06577D" w:rsidR="00BB01C6" w:rsidRDefault="00BB01C6" w:rsidP="00E67620">
            <w:r>
              <w:t xml:space="preserve">Konfidensinterval </w:t>
            </w:r>
          </w:p>
        </w:tc>
        <w:tc>
          <w:tcPr>
            <w:tcW w:w="7223" w:type="dxa"/>
            <w:vAlign w:val="center"/>
          </w:tcPr>
          <w:p w14:paraId="3365A452" w14:textId="77777777" w:rsidR="00BB01C6" w:rsidRDefault="00BB01C6" w:rsidP="00E67620"/>
        </w:tc>
      </w:tr>
      <w:tr w:rsidR="005D67AA" w14:paraId="7919BB8B" w14:textId="77777777" w:rsidTr="00E67620">
        <w:tc>
          <w:tcPr>
            <w:tcW w:w="2405" w:type="dxa"/>
            <w:vAlign w:val="center"/>
          </w:tcPr>
          <w:p w14:paraId="0931763D" w14:textId="68DC5EBD" w:rsidR="005D67AA" w:rsidRDefault="005D67AA" w:rsidP="00E67620">
            <w:r>
              <w:t xml:space="preserve">Stikprøve </w:t>
            </w:r>
          </w:p>
        </w:tc>
        <w:tc>
          <w:tcPr>
            <w:tcW w:w="7223" w:type="dxa"/>
            <w:vAlign w:val="center"/>
          </w:tcPr>
          <w:p w14:paraId="4991CAB1" w14:textId="77777777" w:rsidR="005D67AA" w:rsidRDefault="005D67AA" w:rsidP="00E67620"/>
        </w:tc>
      </w:tr>
      <w:tr w:rsidR="005D67AA" w14:paraId="4A216B3E" w14:textId="77777777" w:rsidTr="00E67620">
        <w:tc>
          <w:tcPr>
            <w:tcW w:w="2405" w:type="dxa"/>
            <w:vAlign w:val="center"/>
          </w:tcPr>
          <w:p w14:paraId="3C979C9E" w14:textId="1B8625D6" w:rsidR="005D67AA" w:rsidRDefault="005D67AA" w:rsidP="00E67620">
            <w:r>
              <w:t xml:space="preserve">Hypotesetest </w:t>
            </w:r>
          </w:p>
        </w:tc>
        <w:tc>
          <w:tcPr>
            <w:tcW w:w="7223" w:type="dxa"/>
            <w:vAlign w:val="center"/>
          </w:tcPr>
          <w:p w14:paraId="1F603D6E" w14:textId="77777777" w:rsidR="005D67AA" w:rsidRDefault="005D67AA" w:rsidP="00E67620"/>
        </w:tc>
      </w:tr>
      <w:tr w:rsidR="005D67AA" w14:paraId="6A87C5E7" w14:textId="77777777" w:rsidTr="00E67620">
        <w:tc>
          <w:tcPr>
            <w:tcW w:w="2405" w:type="dxa"/>
            <w:vAlign w:val="center"/>
          </w:tcPr>
          <w:p w14:paraId="41A753E2" w14:textId="475D5850" w:rsidR="005D67AA" w:rsidRDefault="005D67AA" w:rsidP="00E67620">
            <w:r>
              <w:t xml:space="preserve">Signifikanstest </w:t>
            </w:r>
            <w:r w:rsidR="00317D00">
              <w:t>og P-værdi</w:t>
            </w:r>
          </w:p>
        </w:tc>
        <w:tc>
          <w:tcPr>
            <w:tcW w:w="7223" w:type="dxa"/>
            <w:vAlign w:val="center"/>
          </w:tcPr>
          <w:p w14:paraId="4B49D546" w14:textId="77777777" w:rsidR="005D67AA" w:rsidRDefault="005D67AA" w:rsidP="00E67620"/>
        </w:tc>
      </w:tr>
    </w:tbl>
    <w:p w14:paraId="6EF36CE9" w14:textId="77777777" w:rsidR="00E67620" w:rsidRPr="00E67620" w:rsidRDefault="00E67620" w:rsidP="00E67620"/>
    <w:sectPr w:rsidR="00E67620" w:rsidRPr="00E6762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BE2D" w14:textId="77777777" w:rsidR="00143147" w:rsidRDefault="00143147" w:rsidP="001C5D83">
      <w:r>
        <w:separator/>
      </w:r>
    </w:p>
  </w:endnote>
  <w:endnote w:type="continuationSeparator" w:id="0">
    <w:p w14:paraId="6D8F62F5" w14:textId="77777777" w:rsidR="00143147" w:rsidRDefault="00143147" w:rsidP="001C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0C78" w14:textId="77777777" w:rsidR="00143147" w:rsidRDefault="00143147" w:rsidP="001C5D83">
      <w:r>
        <w:separator/>
      </w:r>
    </w:p>
  </w:footnote>
  <w:footnote w:type="continuationSeparator" w:id="0">
    <w:p w14:paraId="3A28F33B" w14:textId="77777777" w:rsidR="00143147" w:rsidRDefault="00143147" w:rsidP="001C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B1FB" w14:textId="478E7173" w:rsidR="001C5D83" w:rsidRDefault="001C5D83">
    <w:pPr>
      <w:pStyle w:val="Sidehoved"/>
    </w:pPr>
    <w:r>
      <w:t>Udarbejdet af Anne Marie Rasmussen, Viborg Katedralskole</w:t>
    </w:r>
    <w:r w:rsidR="00AF642C">
      <w:t>, for Aktuel Naturvidenskab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91"/>
    <w:multiLevelType w:val="hybridMultilevel"/>
    <w:tmpl w:val="A2866152"/>
    <w:lvl w:ilvl="0" w:tplc="F71EC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956"/>
    <w:multiLevelType w:val="hybridMultilevel"/>
    <w:tmpl w:val="45B47FA6"/>
    <w:lvl w:ilvl="0" w:tplc="CF8A5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3BA"/>
    <w:multiLevelType w:val="hybridMultilevel"/>
    <w:tmpl w:val="819CA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10173"/>
    <w:multiLevelType w:val="hybridMultilevel"/>
    <w:tmpl w:val="7F3CB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3D06"/>
    <w:multiLevelType w:val="hybridMultilevel"/>
    <w:tmpl w:val="C278264A"/>
    <w:lvl w:ilvl="0" w:tplc="F71EC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3"/>
    <w:rsid w:val="00003906"/>
    <w:rsid w:val="0002012E"/>
    <w:rsid w:val="000360F4"/>
    <w:rsid w:val="000411CB"/>
    <w:rsid w:val="00093E45"/>
    <w:rsid w:val="000B2822"/>
    <w:rsid w:val="000B37C6"/>
    <w:rsid w:val="000E2FBF"/>
    <w:rsid w:val="00141A90"/>
    <w:rsid w:val="00143147"/>
    <w:rsid w:val="0015000A"/>
    <w:rsid w:val="001C44AB"/>
    <w:rsid w:val="001C5D83"/>
    <w:rsid w:val="00272C22"/>
    <w:rsid w:val="00293B24"/>
    <w:rsid w:val="002A6A5B"/>
    <w:rsid w:val="002B3773"/>
    <w:rsid w:val="002C0380"/>
    <w:rsid w:val="002D21BB"/>
    <w:rsid w:val="002E571C"/>
    <w:rsid w:val="00317D00"/>
    <w:rsid w:val="00324D4C"/>
    <w:rsid w:val="00332CDF"/>
    <w:rsid w:val="00333971"/>
    <w:rsid w:val="00354CDF"/>
    <w:rsid w:val="00361D7B"/>
    <w:rsid w:val="00372543"/>
    <w:rsid w:val="00373BE5"/>
    <w:rsid w:val="003965E3"/>
    <w:rsid w:val="003E03D1"/>
    <w:rsid w:val="003E064A"/>
    <w:rsid w:val="003E236F"/>
    <w:rsid w:val="003F541C"/>
    <w:rsid w:val="00420823"/>
    <w:rsid w:val="00421300"/>
    <w:rsid w:val="00421A69"/>
    <w:rsid w:val="004810A5"/>
    <w:rsid w:val="0049646E"/>
    <w:rsid w:val="00501C78"/>
    <w:rsid w:val="005255B6"/>
    <w:rsid w:val="005809BD"/>
    <w:rsid w:val="005837FC"/>
    <w:rsid w:val="005A407A"/>
    <w:rsid w:val="005A46BC"/>
    <w:rsid w:val="005D1250"/>
    <w:rsid w:val="005D67AA"/>
    <w:rsid w:val="00603017"/>
    <w:rsid w:val="00613480"/>
    <w:rsid w:val="006671E0"/>
    <w:rsid w:val="00667D9D"/>
    <w:rsid w:val="006727A4"/>
    <w:rsid w:val="006D40AC"/>
    <w:rsid w:val="006E3D91"/>
    <w:rsid w:val="006E4DBE"/>
    <w:rsid w:val="00713667"/>
    <w:rsid w:val="00734C7C"/>
    <w:rsid w:val="00735DD1"/>
    <w:rsid w:val="00754898"/>
    <w:rsid w:val="00765C43"/>
    <w:rsid w:val="007978BD"/>
    <w:rsid w:val="007E2289"/>
    <w:rsid w:val="00881A24"/>
    <w:rsid w:val="00891429"/>
    <w:rsid w:val="008A0086"/>
    <w:rsid w:val="008B6EF3"/>
    <w:rsid w:val="008F34AE"/>
    <w:rsid w:val="00901FAE"/>
    <w:rsid w:val="00951065"/>
    <w:rsid w:val="009649CA"/>
    <w:rsid w:val="009870CE"/>
    <w:rsid w:val="009C5977"/>
    <w:rsid w:val="009D78BC"/>
    <w:rsid w:val="00A672CA"/>
    <w:rsid w:val="00AE083C"/>
    <w:rsid w:val="00AE375E"/>
    <w:rsid w:val="00AF642C"/>
    <w:rsid w:val="00B0481E"/>
    <w:rsid w:val="00B1262C"/>
    <w:rsid w:val="00B20622"/>
    <w:rsid w:val="00B33DA3"/>
    <w:rsid w:val="00B71F4E"/>
    <w:rsid w:val="00BB01C6"/>
    <w:rsid w:val="00C51A14"/>
    <w:rsid w:val="00CC26B3"/>
    <w:rsid w:val="00D02B12"/>
    <w:rsid w:val="00D21075"/>
    <w:rsid w:val="00D63AAD"/>
    <w:rsid w:val="00D81A72"/>
    <w:rsid w:val="00DA4EE1"/>
    <w:rsid w:val="00DB6A5E"/>
    <w:rsid w:val="00E00AF0"/>
    <w:rsid w:val="00E17E42"/>
    <w:rsid w:val="00E47F85"/>
    <w:rsid w:val="00E67620"/>
    <w:rsid w:val="00EA6097"/>
    <w:rsid w:val="00EB3380"/>
    <w:rsid w:val="00EB654F"/>
    <w:rsid w:val="00F068EB"/>
    <w:rsid w:val="00F1505F"/>
    <w:rsid w:val="00F2187A"/>
    <w:rsid w:val="00F47792"/>
    <w:rsid w:val="00F72651"/>
    <w:rsid w:val="00FC76F6"/>
    <w:rsid w:val="00FE184A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3C33"/>
  <w15:chartTrackingRefBased/>
  <w15:docId w15:val="{A2C8570F-9C5A-C84E-A2B6-241B09C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5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5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5D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C5D83"/>
  </w:style>
  <w:style w:type="paragraph" w:styleId="Sidefod">
    <w:name w:val="footer"/>
    <w:basedOn w:val="Normal"/>
    <w:link w:val="SidefodTegn"/>
    <w:uiPriority w:val="99"/>
    <w:unhideWhenUsed/>
    <w:rsid w:val="001C5D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5D83"/>
  </w:style>
  <w:style w:type="character" w:customStyle="1" w:styleId="Overskrift1Tegn">
    <w:name w:val="Overskrift 1 Tegn"/>
    <w:basedOn w:val="Standardskrifttypeiafsnit"/>
    <w:link w:val="Overskrift1"/>
    <w:uiPriority w:val="9"/>
    <w:rsid w:val="001C5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5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65E3"/>
    <w:pPr>
      <w:ind w:left="720"/>
      <w:contextualSpacing/>
    </w:pPr>
  </w:style>
  <w:style w:type="table" w:styleId="Tabel-Gitter">
    <w:name w:val="Table Grid"/>
    <w:basedOn w:val="Tabel-Normal"/>
    <w:uiPriority w:val="39"/>
    <w:rsid w:val="0049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89142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9142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91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ED0BA4-2687-4CFB-BF02-930AD235B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02681-AF59-42F2-AC80-F37F1E10F055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3.xml><?xml version="1.0" encoding="utf-8"?>
<ds:datastoreItem xmlns:ds="http://schemas.openxmlformats.org/officeDocument/2006/customXml" ds:itemID="{1EBABA38-E58E-4CC1-B4BC-725DE4803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37974-8A09-4CF0-8415-1A0FD839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104</cp:revision>
  <dcterms:created xsi:type="dcterms:W3CDTF">2021-08-30T09:12:00Z</dcterms:created>
  <dcterms:modified xsi:type="dcterms:W3CDTF">2021-10-12T13:26:00Z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