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5813" w14:textId="62F2B805" w:rsidR="001F7162" w:rsidRDefault="001F7162" w:rsidP="001F7162">
      <w:pPr>
        <w:pStyle w:val="Titel"/>
        <w:rPr>
          <w:sz w:val="40"/>
          <w:szCs w:val="40"/>
        </w:rPr>
      </w:pPr>
      <w:r>
        <w:rPr>
          <w:sz w:val="40"/>
          <w:szCs w:val="40"/>
        </w:rPr>
        <w:t>Arbejdsark til a</w:t>
      </w:r>
      <w:r w:rsidRPr="00570756">
        <w:rPr>
          <w:sz w:val="40"/>
          <w:szCs w:val="40"/>
        </w:rPr>
        <w:t>rtikel AN</w:t>
      </w:r>
      <w:r>
        <w:rPr>
          <w:sz w:val="40"/>
          <w:szCs w:val="40"/>
        </w:rPr>
        <w:t>6</w:t>
      </w:r>
      <w:r w:rsidRPr="00570756">
        <w:rPr>
          <w:sz w:val="40"/>
          <w:szCs w:val="40"/>
        </w:rPr>
        <w:t>-201</w:t>
      </w:r>
      <w:r>
        <w:rPr>
          <w:sz w:val="40"/>
          <w:szCs w:val="40"/>
        </w:rPr>
        <w:t>1</w:t>
      </w:r>
      <w:r w:rsidRPr="00570756">
        <w:rPr>
          <w:sz w:val="40"/>
          <w:szCs w:val="40"/>
        </w:rPr>
        <w:t xml:space="preserve">: </w:t>
      </w:r>
      <w:r>
        <w:rPr>
          <w:sz w:val="40"/>
          <w:szCs w:val="40"/>
        </w:rPr>
        <w:br/>
        <w:t>RNA er jo bare matematik!</w:t>
      </w:r>
    </w:p>
    <w:p w14:paraId="59A6AFB5" w14:textId="232C0ADF" w:rsidR="002103D6" w:rsidRPr="002103D6" w:rsidRDefault="002103D6" w:rsidP="002103D6"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Materialet er udarbejdet af projektgruppen på Viborg Katedralskole </w:t>
      </w:r>
      <w:r w:rsidR="00EB00C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for Aktuel Naturvidenskab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BA09FE1" w14:textId="3A620CD4" w:rsidR="001F7162" w:rsidRPr="00570756" w:rsidRDefault="001F7162" w:rsidP="001F7162">
      <w:pPr>
        <w:pBdr>
          <w:bottom w:val="single" w:sz="12" w:space="1" w:color="auto"/>
        </w:pBdr>
        <w:rPr>
          <w:i/>
          <w:iCs/>
        </w:rPr>
      </w:pPr>
      <w:r w:rsidRPr="00570756">
        <w:rPr>
          <w:i/>
          <w:iCs/>
        </w:rPr>
        <w:t xml:space="preserve">Fag: Matematik </w:t>
      </w:r>
      <w:r>
        <w:rPr>
          <w:i/>
          <w:iCs/>
        </w:rPr>
        <w:t>B/A evt. i samarbejde med biologi eller bioteknologi</w:t>
      </w:r>
      <w:r>
        <w:rPr>
          <w:i/>
          <w:iCs/>
        </w:rPr>
        <w:br/>
      </w:r>
    </w:p>
    <w:p w14:paraId="30E92704" w14:textId="7CC688CD" w:rsidR="008D0B19" w:rsidRDefault="008D0B19" w:rsidP="001F7162">
      <w:r w:rsidRPr="008D0B19">
        <w:rPr>
          <w:b/>
          <w:bCs/>
        </w:rPr>
        <w:t>Formål:</w:t>
      </w:r>
      <w:r>
        <w:t xml:space="preserve"> Du skal få en forståelse af, hvordan man kan bruge matematik til at modellere e</w:t>
      </w:r>
      <w:r w:rsidR="005C4A70">
        <w:t>n</w:t>
      </w:r>
      <w:r>
        <w:t xml:space="preserve"> meget kompleks struktur, som et </w:t>
      </w:r>
      <w:r w:rsidR="005C4A70">
        <w:t>RNA-molekyle.</w:t>
      </w:r>
    </w:p>
    <w:p w14:paraId="50D3C8BD" w14:textId="20805A20" w:rsidR="001F7162" w:rsidRDefault="001F7162" w:rsidP="001F7162">
      <w:r>
        <w:t xml:space="preserve">Læs artiklen </w:t>
      </w:r>
      <w:hyperlink r:id="rId5" w:history="1">
        <w:r w:rsidRPr="001F7162">
          <w:rPr>
            <w:rStyle w:val="Hyperlink"/>
          </w:rPr>
          <w:t>RNA er jo bar</w:t>
        </w:r>
        <w:r w:rsidRPr="001F7162">
          <w:rPr>
            <w:rStyle w:val="Hyperlink"/>
          </w:rPr>
          <w:t>e</w:t>
        </w:r>
        <w:r w:rsidRPr="001F7162">
          <w:rPr>
            <w:rStyle w:val="Hyperlink"/>
          </w:rPr>
          <w:t xml:space="preserve"> matematik!</w:t>
        </w:r>
      </w:hyperlink>
      <w:r>
        <w:t xml:space="preserve"> fra </w:t>
      </w:r>
      <w:r w:rsidR="0098338E">
        <w:t>Aktuel Naturvidenskab</w:t>
      </w:r>
      <w:r>
        <w:t xml:space="preserve"> og svar på nedenstående spørgsmål:</w:t>
      </w:r>
    </w:p>
    <w:p w14:paraId="5334A35B" w14:textId="20B277B7" w:rsidR="007B69C8" w:rsidRDefault="00F97288" w:rsidP="001F7162">
      <w:pPr>
        <w:pStyle w:val="Listeafsnit"/>
        <w:numPr>
          <w:ilvl w:val="0"/>
          <w:numId w:val="1"/>
        </w:numPr>
      </w:pPr>
      <w:r>
        <w:rPr>
          <w:noProof/>
          <w:lang w:eastAsia="da-DK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5B4BE5E" wp14:editId="19F6F117">
            <wp:simplePos x="0" y="0"/>
            <wp:positionH relativeFrom="column">
              <wp:posOffset>4277360</wp:posOffset>
            </wp:positionH>
            <wp:positionV relativeFrom="paragraph">
              <wp:posOffset>93345</wp:posOffset>
            </wp:positionV>
            <wp:extent cx="1780540" cy="808990"/>
            <wp:effectExtent l="0" t="0" r="0" b="0"/>
            <wp:wrapTight wrapText="bothSides">
              <wp:wrapPolygon edited="0">
                <wp:start x="0" y="0"/>
                <wp:lineTo x="0" y="20854"/>
                <wp:lineTo x="21261" y="20854"/>
                <wp:lineTo x="21261" y="0"/>
                <wp:lineTo x="0" y="0"/>
              </wp:wrapPolygon>
            </wp:wrapTight>
            <wp:docPr id="1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iagram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162">
        <w:t>Hvilke typer af nukleotider er RNA-molekylet opbygget af?</w:t>
      </w:r>
    </w:p>
    <w:p w14:paraId="79A76A17" w14:textId="77777777" w:rsidR="00F97288" w:rsidRDefault="00F97288" w:rsidP="00F97288">
      <w:pPr>
        <w:pStyle w:val="Listeafsnit"/>
      </w:pPr>
    </w:p>
    <w:p w14:paraId="5AEE2723" w14:textId="6184AF5F" w:rsidR="00F97288" w:rsidRDefault="0098338E" w:rsidP="00E40384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CE523A" wp14:editId="167A8E25">
                <wp:simplePos x="0" y="0"/>
                <wp:positionH relativeFrom="column">
                  <wp:posOffset>4305935</wp:posOffset>
                </wp:positionH>
                <wp:positionV relativeFrom="paragraph">
                  <wp:posOffset>1285240</wp:posOffset>
                </wp:positionV>
                <wp:extent cx="18141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6C180" w14:textId="17DAAD25" w:rsidR="0098338E" w:rsidRPr="004D0FD1" w:rsidRDefault="0098338E" w:rsidP="0098338E">
                            <w:pPr>
                              <w:pStyle w:val="Billedtekst"/>
                              <w:rPr>
                                <w:noProof/>
                                <w14:ligatures w14:val="standardContextual"/>
                              </w:rPr>
                            </w:pPr>
                            <w:r>
                              <w:t xml:space="preserve">Figur efter </w:t>
                            </w:r>
                            <w:proofErr w:type="spellStart"/>
                            <w:r w:rsidRPr="000D779D">
                              <w:t>Zając</w:t>
                            </w:r>
                            <w:proofErr w:type="spellEnd"/>
                            <w:r w:rsidRPr="000D779D">
                              <w:t xml:space="preserve">, S., </w:t>
                            </w:r>
                            <w:proofErr w:type="spellStart"/>
                            <w:r w:rsidRPr="000D779D">
                              <w:t>Geary</w:t>
                            </w:r>
                            <w:proofErr w:type="spellEnd"/>
                            <w:r w:rsidRPr="000D779D">
                              <w:t>, C., Andersen, E.S. et a</w:t>
                            </w:r>
                            <w:r>
                              <w:t>l.,</w:t>
                            </w:r>
                            <w:r w:rsidRPr="000D779D">
                              <w:t xml:space="preserve"> </w:t>
                            </w:r>
                            <w:proofErr w:type="spellStart"/>
                            <w:r w:rsidRPr="000D779D">
                              <w:t>Sci</w:t>
                            </w:r>
                            <w:proofErr w:type="spellEnd"/>
                            <w:r w:rsidRPr="000D779D">
                              <w:t xml:space="preserve"> </w:t>
                            </w:r>
                            <w:proofErr w:type="spellStart"/>
                            <w:r w:rsidRPr="000D779D">
                              <w:t>Rep</w:t>
                            </w:r>
                            <w:proofErr w:type="spellEnd"/>
                            <w:r w:rsidRPr="000D779D">
                              <w:t xml:space="preserve"> 8, 17537 (2018)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E5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.05pt;margin-top:101.2pt;width:142.8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" stroked="f">
                <v:textbox style="mso-fit-shape-to-text:t" inset="0,0,0,0">
                  <w:txbxContent>
                    <w:p w14:paraId="3F26C180" w14:textId="17DAAD25" w:rsidR="0098338E" w:rsidRPr="004D0FD1" w:rsidRDefault="0098338E" w:rsidP="0098338E">
                      <w:pPr>
                        <w:pStyle w:val="Caption"/>
                        <w:rPr>
                          <w:noProof/>
                          <w14:ligatures w14:val="standardContextual"/>
                        </w:rPr>
                      </w:pPr>
                      <w:r>
                        <w:t xml:space="preserve">Figur efter </w:t>
                      </w:r>
                      <w:proofErr w:type="spellStart"/>
                      <w:r w:rsidRPr="000D779D">
                        <w:t>Zając</w:t>
                      </w:r>
                      <w:proofErr w:type="spellEnd"/>
                      <w:r w:rsidRPr="000D779D">
                        <w:t xml:space="preserve">, S., </w:t>
                      </w:r>
                      <w:proofErr w:type="spellStart"/>
                      <w:r w:rsidRPr="000D779D">
                        <w:t>Geary</w:t>
                      </w:r>
                      <w:proofErr w:type="spellEnd"/>
                      <w:r w:rsidRPr="000D779D">
                        <w:t>, C., Andersen, E.S. et a</w:t>
                      </w:r>
                      <w:r>
                        <w:t>l.,</w:t>
                      </w:r>
                      <w:r w:rsidRPr="000D779D">
                        <w:t xml:space="preserve"> </w:t>
                      </w:r>
                      <w:proofErr w:type="spellStart"/>
                      <w:r w:rsidRPr="000D779D">
                        <w:t>Sci</w:t>
                      </w:r>
                      <w:proofErr w:type="spellEnd"/>
                      <w:r w:rsidRPr="000D779D">
                        <w:t xml:space="preserve"> </w:t>
                      </w:r>
                      <w:proofErr w:type="spellStart"/>
                      <w:r w:rsidRPr="000D779D">
                        <w:t>Rep</w:t>
                      </w:r>
                      <w:proofErr w:type="spellEnd"/>
                      <w:r w:rsidRPr="000D779D">
                        <w:t xml:space="preserve"> 8, 17537 (2018)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288">
        <w:rPr>
          <w:noProof/>
          <w:lang w:eastAsia="da-DK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27565B1" wp14:editId="001CA60A">
            <wp:simplePos x="0" y="0"/>
            <wp:positionH relativeFrom="margin">
              <wp:align>right</wp:align>
            </wp:positionH>
            <wp:positionV relativeFrom="paragraph">
              <wp:posOffset>534670</wp:posOffset>
            </wp:positionV>
            <wp:extent cx="1814195" cy="693420"/>
            <wp:effectExtent l="0" t="0" r="0" b="0"/>
            <wp:wrapTight wrapText="bothSides">
              <wp:wrapPolygon edited="0">
                <wp:start x="0" y="0"/>
                <wp:lineTo x="0" y="20769"/>
                <wp:lineTo x="21320" y="20769"/>
                <wp:lineTo x="21320" y="0"/>
                <wp:lineTo x="0" y="0"/>
              </wp:wrapPolygon>
            </wp:wrapTight>
            <wp:docPr id="2" name="Billede 2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diagram&#10;&#10;Automatisk generere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/>
                    <a:stretch/>
                  </pic:blipFill>
                  <pic:spPr bwMode="auto">
                    <a:xfrm>
                      <a:off x="0" y="0"/>
                      <a:ext cx="181419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288">
        <w:t>På figur</w:t>
      </w:r>
      <w:r w:rsidR="00613E1D">
        <w:t>en</w:t>
      </w:r>
      <w:r w:rsidR="00F97288">
        <w:t xml:space="preserve"> til højre kan man se en simpel </w:t>
      </w:r>
      <w:r w:rsidR="006907C7">
        <w:t>RNA</w:t>
      </w:r>
      <w:r w:rsidR="00F97288">
        <w:t>-sekvens (illustreret på to måder)</w:t>
      </w:r>
      <w:r w:rsidR="00613E1D">
        <w:t>.</w:t>
      </w:r>
      <w:r w:rsidR="00F97288">
        <w:br/>
        <w:t>Hvad symboliserer de sorte prikker? Og hvad symboliserer de blå/orange streger?</w:t>
      </w:r>
      <w:r w:rsidR="00004B54">
        <w:br/>
      </w:r>
    </w:p>
    <w:p w14:paraId="1582EDEC" w14:textId="1D159886" w:rsidR="00F97288" w:rsidRDefault="00F97288" w:rsidP="00F97288">
      <w:pPr>
        <w:pStyle w:val="Listeafsnit"/>
        <w:numPr>
          <w:ilvl w:val="0"/>
          <w:numId w:val="1"/>
        </w:numPr>
      </w:pPr>
      <w:r>
        <w:t>Hvad forstår man ved primærstrukturen og sekundærstrukturen?</w:t>
      </w:r>
    </w:p>
    <w:p w14:paraId="614A11C6" w14:textId="77777777" w:rsidR="00F97288" w:rsidRDefault="00F97288" w:rsidP="00F97288">
      <w:pPr>
        <w:pStyle w:val="Listeafsnit"/>
      </w:pPr>
    </w:p>
    <w:p w14:paraId="03844873" w14:textId="746C9D69" w:rsidR="00F97288" w:rsidRDefault="00F97288" w:rsidP="00F97288">
      <w:pPr>
        <w:pStyle w:val="Listeafsnit"/>
        <w:numPr>
          <w:ilvl w:val="0"/>
          <w:numId w:val="1"/>
        </w:numPr>
      </w:pPr>
      <w:r>
        <w:t xml:space="preserve">Hvad er </w:t>
      </w:r>
      <w:proofErr w:type="spellStart"/>
      <w:r w:rsidRPr="00F97288">
        <w:rPr>
          <w:i/>
          <w:iCs/>
        </w:rPr>
        <w:t>gfold</w:t>
      </w:r>
      <w:proofErr w:type="spellEnd"/>
      <w:r>
        <w:t>-algoritmens formål? Og hvor god er den til det?</w:t>
      </w:r>
    </w:p>
    <w:p w14:paraId="67D7948C" w14:textId="12879E0E" w:rsidR="00514A56" w:rsidRDefault="00514A56" w:rsidP="00514A56">
      <w:pPr>
        <w:pStyle w:val="Listeafsnit"/>
      </w:pPr>
    </w:p>
    <w:p w14:paraId="38593C95" w14:textId="0D8631C8" w:rsidR="008D0B19" w:rsidRDefault="00514A56" w:rsidP="008D0B19">
      <w:pPr>
        <w:pStyle w:val="Listeafsnit"/>
        <w:numPr>
          <w:ilvl w:val="0"/>
          <w:numId w:val="1"/>
        </w:numPr>
      </w:pPr>
      <w:r>
        <w:rPr>
          <w:noProof/>
          <w:lang w:eastAsia="da-DK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4DBF12D" wp14:editId="4592C616">
            <wp:simplePos x="0" y="0"/>
            <wp:positionH relativeFrom="column">
              <wp:posOffset>4086225</wp:posOffset>
            </wp:positionH>
            <wp:positionV relativeFrom="paragraph">
              <wp:posOffset>104775</wp:posOffset>
            </wp:positionV>
            <wp:extent cx="2105660" cy="2540000"/>
            <wp:effectExtent l="0" t="0" r="8890" b="0"/>
            <wp:wrapTight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ight>
            <wp:docPr id="11" name="Billede 11" descr="Et billede, der indeholder tekst, person, dokumen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, person, dokument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 uddraget fra artiklen (se til højre), kan man se at matematik bliver brugt til at beskrive virkeligheden. Dette kaldes matematisk modellering. </w:t>
      </w:r>
      <w:r w:rsidR="008D0B19">
        <w:t>Nedenstående figur illustrerer hvad der menes med matematisk modellering.</w:t>
      </w:r>
    </w:p>
    <w:p w14:paraId="69918A0D" w14:textId="487C76D8" w:rsidR="00514A56" w:rsidRDefault="00514A56" w:rsidP="008D0B19">
      <w:pPr>
        <w:pStyle w:val="Listeafsnit"/>
      </w:pPr>
      <w:r>
        <w:t>Sammenlign det der står i uddraget med figur</w:t>
      </w:r>
      <w:r w:rsidR="008D0B19">
        <w:t>en.</w:t>
      </w:r>
    </w:p>
    <w:p w14:paraId="15C69CBF" w14:textId="77777777" w:rsidR="00514A56" w:rsidRDefault="00514A56" w:rsidP="00514A56">
      <w:pPr>
        <w:pStyle w:val="Listeafsnit"/>
      </w:pPr>
    </w:p>
    <w:p w14:paraId="4AA77880" w14:textId="331FD804" w:rsidR="00514A56" w:rsidRDefault="008D0B19" w:rsidP="00514A56">
      <w:pPr>
        <w:pStyle w:val="Listeafsnit"/>
      </w:pPr>
      <w:r>
        <w:rPr>
          <w:noProof/>
          <w:lang w:eastAsia="da-DK"/>
        </w:rPr>
        <w:drawing>
          <wp:inline distT="0" distB="0" distL="0" distR="0" wp14:anchorId="4C0523A2" wp14:editId="2719B569">
            <wp:extent cx="3187700" cy="2407039"/>
            <wp:effectExtent l="0" t="0" r="0" b="0"/>
            <wp:docPr id="13" name="Billede 13" descr="Matematisk modellering - Lektionsoversigt - Matematik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sk modellering - Lektionsoversigt - MatematikFes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01" cy="24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05B9" w14:textId="503CC455" w:rsidR="00F97288" w:rsidRDefault="00F97288" w:rsidP="00F97288">
      <w:pPr>
        <w:pStyle w:val="Listeafsnit"/>
      </w:pPr>
    </w:p>
    <w:p w14:paraId="4B6F23B2" w14:textId="2AC62451" w:rsidR="00F97288" w:rsidRDefault="008D0B19" w:rsidP="00F97288">
      <w:pPr>
        <w:pStyle w:val="Listeafsnit"/>
        <w:numPr>
          <w:ilvl w:val="0"/>
          <w:numId w:val="1"/>
        </w:numPr>
      </w:pPr>
      <w:r>
        <w:lastRenderedPageBreak/>
        <w:t xml:space="preserve">Den matematik man kan bruge til at modellere RNA-molekyler kaldes </w:t>
      </w:r>
      <w:proofErr w:type="spellStart"/>
      <w:r>
        <w:rPr>
          <w:i/>
          <w:iCs/>
        </w:rPr>
        <w:t>Fatgraph</w:t>
      </w:r>
      <w:proofErr w:type="spellEnd"/>
      <w:r>
        <w:rPr>
          <w:i/>
          <w:iCs/>
        </w:rPr>
        <w:t xml:space="preserve">. </w:t>
      </w:r>
      <w:r w:rsidR="005C4A70">
        <w:rPr>
          <w:i/>
          <w:iCs/>
        </w:rPr>
        <w:br/>
      </w:r>
      <w:r w:rsidR="00F97288">
        <w:t xml:space="preserve">Forklar med egne ord, hvad man forstår ved en </w:t>
      </w:r>
      <w:proofErr w:type="spellStart"/>
      <w:r w:rsidR="00F97288">
        <w:t>fatgraph</w:t>
      </w:r>
      <w:proofErr w:type="spellEnd"/>
      <w:r w:rsidR="00F97288">
        <w:t xml:space="preserve"> (brug nedenstående </w:t>
      </w:r>
      <w:r w:rsidR="00613E1D">
        <w:t>figurer</w:t>
      </w:r>
      <w:r w:rsidR="00157D22">
        <w:t xml:space="preserve"> og faktaboksen i artiklen</w:t>
      </w:r>
      <w:r w:rsidR="00F97288">
        <w:t>).</w:t>
      </w:r>
    </w:p>
    <w:p w14:paraId="671D3347" w14:textId="393E8C22" w:rsidR="007B69C8" w:rsidRDefault="00613E1D" w:rsidP="00613E1D">
      <w:pPr>
        <w:ind w:left="360"/>
        <w:jc w:val="center"/>
      </w:pPr>
      <w:r>
        <w:rPr>
          <w:noProof/>
          <w:lang w:eastAsia="da-DK"/>
        </w:rPr>
        <w:drawing>
          <wp:inline distT="0" distB="0" distL="0" distR="0" wp14:anchorId="4BE876CA" wp14:editId="2A21530B">
            <wp:extent cx="3079663" cy="698500"/>
            <wp:effectExtent l="0" t="0" r="6985" b="635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3367" cy="7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288">
        <w:rPr>
          <w:noProof/>
          <w:lang w:eastAsia="da-DK"/>
        </w:rPr>
        <w:drawing>
          <wp:inline distT="0" distB="0" distL="0" distR="0" wp14:anchorId="4CCB7FA1" wp14:editId="16465D97">
            <wp:extent cx="3486150" cy="474345"/>
            <wp:effectExtent l="0" t="0" r="0" b="1905"/>
            <wp:docPr id="5" name="Billede 5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diagram&#10;&#10;Automatisk genereret beskrivelse"/>
                    <pic:cNvPicPr/>
                  </pic:nvPicPr>
                  <pic:blipFill rotWithShape="1">
                    <a:blip r:embed="rId11"/>
                    <a:srcRect l="14634" t="29961" r="3279"/>
                    <a:stretch/>
                  </pic:blipFill>
                  <pic:spPr bwMode="auto">
                    <a:xfrm>
                      <a:off x="0" y="0"/>
                      <a:ext cx="3515924" cy="47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52A42" w14:textId="130C925D" w:rsidR="00157D22" w:rsidRDefault="00157D22" w:rsidP="00613E1D">
      <w:pPr>
        <w:pStyle w:val="Overskrift1"/>
      </w:pPr>
      <w:r>
        <w:t>EKSEMPEL:</w:t>
      </w:r>
      <w:r w:rsidR="00613E1D">
        <w:t xml:space="preserve"> Bestemmelse af genus ud fra </w:t>
      </w:r>
      <w:proofErr w:type="spellStart"/>
      <w:r w:rsidR="00613E1D">
        <w:t>fatgraph</w:t>
      </w:r>
      <w:proofErr w:type="spellEnd"/>
    </w:p>
    <w:p w14:paraId="4F210ABC" w14:textId="6F369B1F" w:rsidR="00157D22" w:rsidRDefault="00157D22" w:rsidP="00157D22">
      <w:r>
        <w:t xml:space="preserve">Man kan beregne en </w:t>
      </w:r>
      <w:proofErr w:type="spellStart"/>
      <w:r>
        <w:t>fatgraphs</w:t>
      </w:r>
      <w:proofErr w:type="spellEnd"/>
      <w:r>
        <w:t xml:space="preserve"> genus ud fra formlen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1+n-r</m:t>
            </m:r>
          </m:e>
        </m:d>
      </m:oMath>
      <w:r>
        <w:t xml:space="preserve">, hvor </w:t>
      </w:r>
      <m:oMath>
        <m:r>
          <w:rPr>
            <w:rFonts w:ascii="Cambria Math" w:hAnsi="Cambria Math"/>
          </w:rPr>
          <m:t>n</m:t>
        </m:r>
      </m:oMath>
      <w:r>
        <w:t xml:space="preserve"> er antallet af buer og </w:t>
      </w:r>
      <m:oMath>
        <m:r>
          <w:rPr>
            <w:rFonts w:ascii="Cambria Math" w:hAnsi="Cambria Math"/>
          </w:rPr>
          <m:t>r</m:t>
        </m:r>
      </m:oMath>
      <w:r>
        <w:t xml:space="preserve"> er antallet af kanter. </w:t>
      </w:r>
      <w:r w:rsidR="00004B54">
        <w:t xml:space="preserve">Antallet af buer giver sig selv (der er 4 på nedenstående figur). </w:t>
      </w:r>
      <w:r>
        <w:t>Antallet af kanter bestemmes som vist på figur</w:t>
      </w:r>
      <w:r w:rsidR="00004B54">
        <w:t>en nedenfor til højre</w:t>
      </w:r>
      <w:r>
        <w:t>, hvor der er</w:t>
      </w:r>
      <w:r w:rsidR="00156DF8">
        <w:t xml:space="preserve"> </w:t>
      </w:r>
      <w:r>
        <w:t>3 kanter (</w:t>
      </w:r>
      <w:r w:rsidR="00156DF8">
        <w:t>tæl selv efter</w:t>
      </w:r>
      <w:r>
        <w:t>).</w:t>
      </w:r>
    </w:p>
    <w:p w14:paraId="29A05C9F" w14:textId="2AACF056" w:rsidR="00157D22" w:rsidRDefault="00157D22" w:rsidP="00157D22">
      <w:r>
        <w:rPr>
          <w:noProof/>
          <w:lang w:eastAsia="da-DK"/>
          <w14:ligatures w14:val="standardContextual"/>
        </w:rPr>
        <w:drawing>
          <wp:inline distT="0" distB="0" distL="0" distR="0" wp14:anchorId="1045F9D4" wp14:editId="15C60CE7">
            <wp:extent cx="6120130" cy="835025"/>
            <wp:effectExtent l="0" t="0" r="0" b="3175"/>
            <wp:docPr id="6" name="Billede 6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diagram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EFEE" w14:textId="1A662B0F" w:rsidR="00004B54" w:rsidRDefault="00943C67" w:rsidP="00157D22">
      <w:r>
        <w:t>Kilde</w:t>
      </w:r>
      <w:r w:rsidR="00004B54" w:rsidRPr="00EB00CE">
        <w:t xml:space="preserve">: </w:t>
      </w:r>
      <w:hyperlink r:id="rId13" w:history="1">
        <w:r w:rsidR="00004B54" w:rsidRPr="00EB00CE">
          <w:rPr>
            <w:rStyle w:val="Hyperlink"/>
          </w:rPr>
          <w:t>https://www.researchgate.net/figure/A-diagram-its-corresponding-fatgraph-and-boundary-components-a-A-diagram-G-of-genus-1_fig12_333655</w:t>
        </w:r>
        <w:r w:rsidR="00004B54" w:rsidRPr="00EB00CE">
          <w:rPr>
            <w:rStyle w:val="Hyperlink"/>
          </w:rPr>
          <w:t>6</w:t>
        </w:r>
        <w:r w:rsidR="00004B54" w:rsidRPr="00EB00CE">
          <w:rPr>
            <w:rStyle w:val="Hyperlink"/>
          </w:rPr>
          <w:t>84</w:t>
        </w:r>
      </w:hyperlink>
      <w:r w:rsidR="00EB00CE" w:rsidRPr="00EB00CE">
        <w:t xml:space="preserve"> </w:t>
      </w:r>
    </w:p>
    <w:p w14:paraId="4AB54854" w14:textId="098C67E1" w:rsidR="00157D22" w:rsidRDefault="00157D22" w:rsidP="00157D22">
      <w:r>
        <w:t>Man kan så be</w:t>
      </w:r>
      <w:r w:rsidR="00156DF8">
        <w:t>stemme</w:t>
      </w:r>
      <w:r>
        <w:t xml:space="preserve"> </w:t>
      </w:r>
      <w:r w:rsidR="00613E1D">
        <w:t xml:space="preserve">genus for </w:t>
      </w:r>
      <w:r>
        <w:t xml:space="preserve">denne </w:t>
      </w:r>
      <w:proofErr w:type="spellStart"/>
      <w:r>
        <w:t>fatgraph</w:t>
      </w:r>
      <w:proofErr w:type="spellEnd"/>
      <w:r>
        <w:t xml:space="preserve">: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1+4-3</m:t>
            </m:r>
          </m:e>
        </m:d>
        <m:r>
          <w:rPr>
            <w:rFonts w:ascii="Cambria Math" w:hAnsi="Cambria Math"/>
          </w:rPr>
          <m:t>=1</m:t>
        </m:r>
      </m:oMath>
    </w:p>
    <w:p w14:paraId="52A19CFD" w14:textId="0EA50F37" w:rsidR="00157D22" w:rsidRDefault="00157D22" w:rsidP="00613E1D">
      <w:pPr>
        <w:pStyle w:val="Overskrift1"/>
      </w:pPr>
      <w:r>
        <w:t>OPGAVE:</w:t>
      </w:r>
    </w:p>
    <w:p w14:paraId="6D4575D6" w14:textId="1CEACE1A" w:rsidR="00157D22" w:rsidRDefault="00157D22" w:rsidP="00157D22">
      <w:pPr>
        <w:pStyle w:val="Listeafsnit"/>
        <w:numPr>
          <w:ilvl w:val="0"/>
          <w:numId w:val="2"/>
        </w:numPr>
      </w:pPr>
      <w:r>
        <w:t>Be</w:t>
      </w:r>
      <w:r w:rsidR="00156DF8">
        <w:t>stem</w:t>
      </w:r>
      <w:r>
        <w:t xml:space="preserve"> genus for denne </w:t>
      </w:r>
      <w:proofErr w:type="spellStart"/>
      <w:r>
        <w:t>fatgraph</w:t>
      </w:r>
      <w:proofErr w:type="spellEnd"/>
      <w:r>
        <w:t>:</w:t>
      </w:r>
    </w:p>
    <w:p w14:paraId="7860CA9D" w14:textId="0E141C3E" w:rsidR="00157D22" w:rsidRDefault="00157D22" w:rsidP="00157D22">
      <w:pPr>
        <w:jc w:val="center"/>
      </w:pPr>
      <w:r>
        <w:rPr>
          <w:noProof/>
          <w:lang w:eastAsia="da-DK"/>
          <w14:ligatures w14:val="standardContextual"/>
        </w:rPr>
        <w:drawing>
          <wp:inline distT="0" distB="0" distL="0" distR="0" wp14:anchorId="1BBFBB0D" wp14:editId="667C1FE2">
            <wp:extent cx="6120130" cy="1378585"/>
            <wp:effectExtent l="0" t="0" r="0" b="0"/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&#10;&#10;Automatisk generere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1FA9" w14:textId="78B85335" w:rsidR="00157D22" w:rsidRDefault="00157D22" w:rsidP="00157D22">
      <w:pPr>
        <w:pStyle w:val="Listeafsnit"/>
        <w:numPr>
          <w:ilvl w:val="0"/>
          <w:numId w:val="2"/>
        </w:numPr>
      </w:pPr>
      <w:r>
        <w:t>Be</w:t>
      </w:r>
      <w:r w:rsidR="00156DF8">
        <w:t>stem</w:t>
      </w:r>
      <w:r>
        <w:t xml:space="preserve"> genus for denne </w:t>
      </w:r>
      <w:proofErr w:type="spellStart"/>
      <w:r>
        <w:t>fatgraph</w:t>
      </w:r>
      <w:proofErr w:type="spellEnd"/>
      <w:r>
        <w:t>:</w:t>
      </w:r>
    </w:p>
    <w:p w14:paraId="74A34013" w14:textId="4F9A0487" w:rsidR="00157D22" w:rsidRDefault="00157D22" w:rsidP="00157D22">
      <w:pPr>
        <w:ind w:left="360"/>
        <w:jc w:val="center"/>
      </w:pPr>
      <w:r>
        <w:rPr>
          <w:noProof/>
          <w:lang w:eastAsia="da-DK"/>
          <w14:ligatures w14:val="standardContextual"/>
        </w:rPr>
        <w:drawing>
          <wp:inline distT="0" distB="0" distL="0" distR="0" wp14:anchorId="738851D5" wp14:editId="4FB857C2">
            <wp:extent cx="3514725" cy="1181100"/>
            <wp:effectExtent l="0" t="0" r="9525" b="0"/>
            <wp:docPr id="8" name="Billede 8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, clipart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8B94" w14:textId="051C03C5" w:rsidR="00157D22" w:rsidRDefault="00784F8C" w:rsidP="00157D22">
      <w:pPr>
        <w:pStyle w:val="Listeafsnit"/>
        <w:numPr>
          <w:ilvl w:val="0"/>
          <w:numId w:val="2"/>
        </w:numPr>
      </w:pPr>
      <w:r>
        <w:lastRenderedPageBreak/>
        <w:t xml:space="preserve">I figur 5 </w:t>
      </w:r>
      <w:bookmarkStart w:id="0" w:name="_GoBack"/>
      <w:bookmarkEnd w:id="0"/>
      <w:r>
        <w:t>fra artiklen påstås det</w:t>
      </w:r>
      <w:r w:rsidR="001658D1">
        <w:t>,</w:t>
      </w:r>
      <w:r>
        <w:t xml:space="preserve"> at </w:t>
      </w:r>
      <w:r w:rsidR="002C4B51">
        <w:t xml:space="preserve">disse fire skygger giver </w:t>
      </w:r>
      <w:proofErr w:type="spellStart"/>
      <w:r w:rsidR="002C4B51">
        <w:t>fatgraphs</w:t>
      </w:r>
      <w:proofErr w:type="spellEnd"/>
      <w:r w:rsidR="002C4B51">
        <w:t xml:space="preserve"> af genus 1</w:t>
      </w:r>
      <w:r>
        <w:t>. Kontroller denne påstand.</w:t>
      </w:r>
    </w:p>
    <w:p w14:paraId="5CA08A3B" w14:textId="58099413" w:rsidR="00156DF8" w:rsidRDefault="00157D22" w:rsidP="00C53630">
      <w:pPr>
        <w:ind w:left="360"/>
        <w:jc w:val="center"/>
      </w:pPr>
      <w:r>
        <w:rPr>
          <w:noProof/>
          <w:lang w:eastAsia="da-DK"/>
          <w14:ligatures w14:val="standardContextual"/>
        </w:rPr>
        <w:drawing>
          <wp:inline distT="0" distB="0" distL="0" distR="0" wp14:anchorId="765DBE8B" wp14:editId="474DB221">
            <wp:extent cx="5130800" cy="913515"/>
            <wp:effectExtent l="0" t="0" r="0" b="1270"/>
            <wp:docPr id="9" name="Billede 9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diagram&#10;&#10;Automatisk generere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7109" cy="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25DC" w14:textId="77777777" w:rsidR="00156DF8" w:rsidRDefault="00156DF8" w:rsidP="00157D22">
      <w:pPr>
        <w:ind w:left="360"/>
        <w:jc w:val="center"/>
      </w:pPr>
    </w:p>
    <w:p w14:paraId="286541CC" w14:textId="77777777" w:rsidR="00157D22" w:rsidRPr="00157D22" w:rsidRDefault="00157D22" w:rsidP="00157D22">
      <w:pPr>
        <w:ind w:left="360"/>
        <w:jc w:val="center"/>
      </w:pPr>
    </w:p>
    <w:p w14:paraId="5D91A322" w14:textId="77777777" w:rsidR="00F97288" w:rsidRDefault="00F97288" w:rsidP="00F97288">
      <w:pPr>
        <w:pStyle w:val="Listeafsnit"/>
      </w:pPr>
    </w:p>
    <w:p w14:paraId="1327165D" w14:textId="06066EDF" w:rsidR="00F97288" w:rsidRDefault="00F97288" w:rsidP="00F97288"/>
    <w:p w14:paraId="5D957FDD" w14:textId="0803B1B8" w:rsidR="001F7162" w:rsidRDefault="001F7162" w:rsidP="007B69C8"/>
    <w:p w14:paraId="1C3F65EA" w14:textId="1E413DFF" w:rsidR="007B69C8" w:rsidRDefault="007B69C8" w:rsidP="007B69C8"/>
    <w:p w14:paraId="58C5DEC8" w14:textId="3D4706B0" w:rsidR="007B69C8" w:rsidRDefault="007B69C8" w:rsidP="007B69C8"/>
    <w:p w14:paraId="0791F130" w14:textId="317E413F" w:rsidR="001F7162" w:rsidRDefault="001F7162"/>
    <w:sectPr w:rsidR="001F71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EA"/>
    <w:multiLevelType w:val="hybridMultilevel"/>
    <w:tmpl w:val="477818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0494"/>
    <w:multiLevelType w:val="hybridMultilevel"/>
    <w:tmpl w:val="68E0CC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62"/>
    <w:rsid w:val="00004B54"/>
    <w:rsid w:val="00084767"/>
    <w:rsid w:val="00156DF8"/>
    <w:rsid w:val="00157D22"/>
    <w:rsid w:val="001658D1"/>
    <w:rsid w:val="001F7162"/>
    <w:rsid w:val="002103D6"/>
    <w:rsid w:val="002C4B51"/>
    <w:rsid w:val="00514A56"/>
    <w:rsid w:val="005C4A70"/>
    <w:rsid w:val="00613E1D"/>
    <w:rsid w:val="006907C7"/>
    <w:rsid w:val="00784F8C"/>
    <w:rsid w:val="007B69C8"/>
    <w:rsid w:val="008D0B19"/>
    <w:rsid w:val="00943C67"/>
    <w:rsid w:val="0098338E"/>
    <w:rsid w:val="00AD4D5D"/>
    <w:rsid w:val="00C53630"/>
    <w:rsid w:val="00DA473B"/>
    <w:rsid w:val="00EB00CE"/>
    <w:rsid w:val="00F97288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F6EC"/>
  <w15:chartTrackingRefBased/>
  <w15:docId w15:val="{E0E15683-0437-427A-8F46-15E29CC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62"/>
    <w:rPr>
      <w:rFonts w:eastAsiaTheme="minorEastAsia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71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F71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F7162"/>
    <w:rPr>
      <w:rFonts w:asciiTheme="majorHAnsi" w:eastAsiaTheme="majorEastAsia" w:hAnsiTheme="majorHAnsi" w:cstheme="majorBidi"/>
      <w:color w:val="2F5496" w:themeColor="accent1" w:themeShade="BF"/>
      <w:spacing w:val="-10"/>
      <w:kern w:val="0"/>
      <w:sz w:val="52"/>
      <w:szCs w:val="52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7162"/>
    <w:rPr>
      <w:rFonts w:asciiTheme="majorHAnsi" w:eastAsiaTheme="majorEastAsia" w:hAnsiTheme="majorHAnsi" w:cstheme="majorBidi"/>
      <w:color w:val="2F5496" w:themeColor="accent1" w:themeShade="BF"/>
      <w:kern w:val="0"/>
      <w:sz w:val="30"/>
      <w:szCs w:val="3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F716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F71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F7162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57D22"/>
    <w:rPr>
      <w:color w:val="808080"/>
    </w:rPr>
  </w:style>
  <w:style w:type="character" w:customStyle="1" w:styleId="normaltextrun">
    <w:name w:val="normaltextrun"/>
    <w:basedOn w:val="Standardskrifttypeiafsnit"/>
    <w:rsid w:val="002103D6"/>
  </w:style>
  <w:style w:type="character" w:customStyle="1" w:styleId="eop">
    <w:name w:val="eop"/>
    <w:basedOn w:val="Standardskrifttypeiafsnit"/>
    <w:rsid w:val="002103D6"/>
  </w:style>
  <w:style w:type="character" w:styleId="BesgtLink">
    <w:name w:val="FollowedHyperlink"/>
    <w:basedOn w:val="Standardskrifttypeiafsnit"/>
    <w:uiPriority w:val="99"/>
    <w:semiHidden/>
    <w:unhideWhenUsed/>
    <w:rsid w:val="0098338E"/>
    <w:rPr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9833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esearchgate.net/figure/A-diagram-its-corresponding-fatgraph-and-boundary-components-a-A-diagram-G-of-genus-1_fig12_3336556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ktuelnaturvidenskab.dk/fileadmin/Aktuel_Naturvidenskab/nr-6/an6_11rna_mat.pdf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Arnborg Videsen</dc:creator>
  <cp:keywords/>
  <dc:description/>
  <cp:lastModifiedBy>Jørgen Dahlgaard</cp:lastModifiedBy>
  <cp:revision>4</cp:revision>
  <dcterms:created xsi:type="dcterms:W3CDTF">2023-04-28T06:27:00Z</dcterms:created>
  <dcterms:modified xsi:type="dcterms:W3CDTF">2023-06-07T08:32:00Z</dcterms:modified>
</cp:coreProperties>
</file>