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64" w:rsidRDefault="00606216" w:rsidP="00A47BDA">
      <w:pPr>
        <w:pStyle w:val="Heading1"/>
      </w:pPr>
      <w:r>
        <w:t>Lydintensitet og lydstyrke dB</w:t>
      </w:r>
    </w:p>
    <w:p w:rsidR="00606216" w:rsidRDefault="00A47BDA">
      <w:pPr>
        <w:rPr>
          <w:rFonts w:eastAsiaTheme="minorEastAsia"/>
        </w:rPr>
      </w:pPr>
      <w:r>
        <w:br/>
      </w:r>
      <w:r w:rsidR="00E51204">
        <w:t xml:space="preserve">Den lydenergi, som passerer en arealenhed vinkelret på lydretningen pr. sekund kaldes lydintensiteten </w:t>
      </w:r>
      <w:r w:rsidR="00E51204" w:rsidRPr="00946FFC">
        <w:rPr>
          <w:i/>
        </w:rPr>
        <w:t>I</w:t>
      </w:r>
      <w:r w:rsidR="00E51204">
        <w:t xml:space="preserve">. Lydintensitet har </w:t>
      </w:r>
      <w:r w:rsidR="007177FA">
        <w:t>SI-</w:t>
      </w:r>
      <w:r w:rsidR="00E51204">
        <w:t xml:space="preserve">enheden </w:t>
      </w:r>
      <m:oMath>
        <m:r>
          <m:rPr>
            <m:sty m:val="p"/>
          </m:rPr>
          <w:rPr>
            <w:rFonts w:ascii="Cambria Math" w:hAnsi="Cambria Math"/>
          </w:rPr>
          <m:t>W/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E51204">
        <w:rPr>
          <w:rFonts w:eastAsiaTheme="minorEastAsia"/>
        </w:rPr>
        <w:t xml:space="preserve">. </w:t>
      </w:r>
    </w:p>
    <w:p w:rsidR="00E51204" w:rsidRDefault="00E51204">
      <w:r>
        <w:rPr>
          <w:rFonts w:eastAsiaTheme="minorEastAsia"/>
        </w:rPr>
        <w:t xml:space="preserve">Det menneskelige øre kan registrere lyde af meget forskellig intensitet. I det mest følsomme frekvensområde kan en gennemsnitsperson registrere lyde med så lav en intensitet som 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-12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W/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 w:rsidR="00A47BDA">
        <w:rPr>
          <w:rFonts w:eastAsiaTheme="minorEastAsia"/>
        </w:rPr>
        <w:t>, der kaldes høretærsklen. Hvis lydintensiteten bliver omkring  1</w:t>
      </w:r>
      <m:oMath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W/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 w:rsidR="00A47BDA">
        <w:rPr>
          <w:rFonts w:eastAsiaTheme="minorEastAsia"/>
        </w:rPr>
        <w:t xml:space="preserve">, nærmer man sig smertegrænsen. Fra den laveste intensitet til den højeste er der en kolossal forskel, nemlig en faktor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</m:oMath>
      <w:r w:rsidR="00A47BDA">
        <w:rPr>
          <w:rFonts w:eastAsiaTheme="minorEastAsia"/>
        </w:rPr>
        <w:t>.</w:t>
      </w:r>
    </w:p>
    <w:p w:rsidR="00261598" w:rsidRDefault="00A47BDA">
      <w:r>
        <w:t>Det menneskelige øre er indrettet således, at det ikke op</w:t>
      </w:r>
      <w:r w:rsidR="003202B6">
        <w:t>fa</w:t>
      </w:r>
      <w:r>
        <w:t>tter</w:t>
      </w:r>
      <w:r w:rsidR="003202B6">
        <w:t xml:space="preserve"> styrken af en lyd proportionalt med dens intensitet. For at frembringe en lyd, der af </w:t>
      </w:r>
      <w:r w:rsidR="00367FCA">
        <w:t>hjernen</w:t>
      </w:r>
      <w:r w:rsidR="003202B6">
        <w:t xml:space="preserve"> </w:t>
      </w:r>
      <w:r w:rsidR="00367FCA">
        <w:t>opfattes</w:t>
      </w:r>
      <w:r w:rsidR="003202B6">
        <w:t xml:space="preserve"> dobbelt så høj, skal der en tidobling af intensiteten til. Fx føles en lyd med intensiteten 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W/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 w:rsidR="003202B6">
        <w:rPr>
          <w:rFonts w:eastAsiaTheme="minorEastAsia"/>
        </w:rPr>
        <w:t xml:space="preserve"> dobbelt så høj som en lyd med intensiteten 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W/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 w:rsidR="003202B6">
        <w:rPr>
          <w:rFonts w:eastAsiaTheme="minorEastAsia"/>
        </w:rPr>
        <w:t xml:space="preserve"> og fire gange så høj som en lyd med intensiteten 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W/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 w:rsidR="003202B6">
        <w:rPr>
          <w:rFonts w:eastAsiaTheme="minorEastAsia"/>
        </w:rPr>
        <w:t xml:space="preserve">. </w:t>
      </w:r>
    </w:p>
    <w:p w:rsidR="009D2940" w:rsidRDefault="003202B6">
      <w:r>
        <w:t xml:space="preserve">Som følge af forskellen </w:t>
      </w:r>
      <w:r w:rsidR="00024C13">
        <w:t>mellem</w:t>
      </w:r>
      <w:r>
        <w:t xml:space="preserve">, hvordan </w:t>
      </w:r>
      <w:r w:rsidR="00367FCA">
        <w:t>hjernen</w:t>
      </w:r>
      <w:r>
        <w:t xml:space="preserve"> opfatter lydstyrken, og den fysisk målbare lydintensitet, definerer man lydstyrken ved følgende logaritmiske udtryk:</w:t>
      </w:r>
    </w:p>
    <w:p w:rsidR="009D2940" w:rsidRDefault="009D2940">
      <m:oMathPara>
        <m:oMath>
          <m:r>
            <w:rPr>
              <w:rFonts w:ascii="Cambria Math" w:hAnsi="Cambria Math"/>
            </w:rPr>
            <m:t>L=10⋅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I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dB</m:t>
          </m:r>
        </m:oMath>
      </m:oMathPara>
    </w:p>
    <w:p w:rsidR="009D2940" w:rsidRDefault="009D2940">
      <w:r>
        <w:t>Den formel kan omskrives til</w:t>
      </w:r>
    </w:p>
    <w:p w:rsidR="009D2940" w:rsidRDefault="009D2940">
      <m:oMathPara>
        <m:oMath>
          <m:r>
            <w:rPr>
              <w:rFonts w:ascii="Cambria Math" w:hAnsi="Cambria Math"/>
            </w:rPr>
            <m:t>I=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0,1⋅L</m:t>
              </m:r>
            </m:sup>
          </m:sSup>
        </m:oMath>
      </m:oMathPara>
    </w:p>
    <w:p w:rsidR="00EE3C61" w:rsidRDefault="00624172" w:rsidP="00606216">
      <w:pPr>
        <w:rPr>
          <w:rFonts w:eastAsiaTheme="minorEastAsia"/>
        </w:rPr>
      </w:pPr>
      <w:r>
        <w:t xml:space="preserve">Denne sidste formel kan være bekvem at bruge, hvis man kender lydstyrken </w:t>
      </w:r>
      <w:r w:rsidRPr="00624172">
        <w:rPr>
          <w:i/>
        </w:rPr>
        <w:t>L</w:t>
      </w:r>
      <w:r>
        <w:t xml:space="preserve"> i dB og ønsker at beregne lydintensiteten </w:t>
      </w:r>
      <w:r w:rsidRPr="00624172">
        <w:rPr>
          <w:i/>
        </w:rPr>
        <w:t>I</w:t>
      </w:r>
      <w:r w:rsidR="00EE3C61">
        <w:t xml:space="preserve"> i </w:t>
      </w:r>
      <m:oMath>
        <m:r>
          <m:rPr>
            <m:sty m:val="p"/>
          </m:rPr>
          <w:rPr>
            <w:rFonts w:ascii="Cambria Math" w:eastAsiaTheme="minorEastAsia" w:hAnsi="Cambria Math"/>
          </w:rPr>
          <m:t>W/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 w:rsidR="00EE3C61">
        <w:rPr>
          <w:rFonts w:eastAsiaTheme="minorEastAsia"/>
        </w:rPr>
        <w:t>.</w:t>
      </w:r>
      <w:r>
        <w:t xml:space="preserve"> Her er 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=10</m:t>
            </m:r>
          </m:e>
          <m:sup>
            <m:r>
              <w:rPr>
                <w:rFonts w:ascii="Cambria Math" w:eastAsiaTheme="minorEastAsia" w:hAnsi="Cambria Math"/>
              </w:rPr>
              <m:t>-12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W/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. </w:t>
      </w:r>
    </w:p>
    <w:p w:rsidR="009D2940" w:rsidRDefault="00624172" w:rsidP="00606216">
      <w:r>
        <w:rPr>
          <w:rFonts w:eastAsiaTheme="minorEastAsia"/>
        </w:rPr>
        <w:t xml:space="preserve">Lydstyrken </w:t>
      </w:r>
      <w:r w:rsidRPr="00624172">
        <w:rPr>
          <w:rFonts w:eastAsiaTheme="minorEastAsia"/>
          <w:i/>
        </w:rPr>
        <w:t>L</w:t>
      </w:r>
      <w:r>
        <w:rPr>
          <w:rFonts w:eastAsiaTheme="minorEastAsia"/>
        </w:rPr>
        <w:t xml:space="preserve"> </w:t>
      </w:r>
      <w:r w:rsidR="00BE35A4">
        <w:rPr>
          <w:rFonts w:eastAsiaTheme="minorEastAsia"/>
        </w:rPr>
        <w:t xml:space="preserve">udtrykker et forhold mellem to intensiteter og er derfor egentlig blot et rent tal. Der er dog </w:t>
      </w:r>
      <w:r>
        <w:rPr>
          <w:rFonts w:eastAsiaTheme="minorEastAsia"/>
        </w:rPr>
        <w:t xml:space="preserve">tradition for </w:t>
      </w:r>
      <w:r w:rsidR="00BE35A4">
        <w:rPr>
          <w:rFonts w:eastAsiaTheme="minorEastAsia"/>
        </w:rPr>
        <w:t xml:space="preserve">angive lydstyrke i </w:t>
      </w:r>
      <w:r>
        <w:rPr>
          <w:rFonts w:eastAsiaTheme="minorEastAsia"/>
        </w:rPr>
        <w:t xml:space="preserve">dB eller decibel efter en af telefonens opfindere, Graham Bell. </w:t>
      </w:r>
    </w:p>
    <w:p w:rsidR="003202B6" w:rsidRDefault="00624172" w:rsidP="00BE35A4">
      <w:pPr>
        <w:pStyle w:val="Heading3"/>
      </w:pPr>
      <w:r>
        <w:t>Opgave</w:t>
      </w:r>
    </w:p>
    <w:p w:rsidR="00624172" w:rsidRDefault="00624172" w:rsidP="00606216">
      <w:pPr>
        <w:rPr>
          <w:rFonts w:eastAsiaTheme="minorEastAsia"/>
        </w:rPr>
      </w:pPr>
      <w:r>
        <w:t xml:space="preserve">En lydbølge har intensiteten 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I=10</m:t>
            </m:r>
          </m:e>
          <m:sup>
            <m:r>
              <w:rPr>
                <w:rFonts w:ascii="Cambria Math" w:eastAsiaTheme="minorEastAsia" w:hAnsi="Cambria Math"/>
              </w:rPr>
              <m:t>-10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W/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</w:t>
      </w:r>
    </w:p>
    <w:p w:rsidR="00624172" w:rsidRDefault="00624172" w:rsidP="00624172">
      <w:pPr>
        <w:pStyle w:val="ListParagraph"/>
        <w:numPr>
          <w:ilvl w:val="0"/>
          <w:numId w:val="1"/>
        </w:numPr>
      </w:pPr>
      <w:r>
        <w:t xml:space="preserve">Vis at dette giver en lydstyrke på 20 dB. </w:t>
      </w:r>
    </w:p>
    <w:p w:rsidR="00624172" w:rsidRPr="00624172" w:rsidRDefault="00624172" w:rsidP="00624172">
      <w:pPr>
        <w:pStyle w:val="ListParagraph"/>
        <w:numPr>
          <w:ilvl w:val="0"/>
          <w:numId w:val="1"/>
        </w:numPr>
      </w:pPr>
      <w:r>
        <w:t xml:space="preserve">Vis at en lydintensitet på 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-12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W/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svarer til en lydstyrke på 0 dB.</w:t>
      </w:r>
    </w:p>
    <w:p w:rsidR="00624172" w:rsidRPr="00BE35A4" w:rsidRDefault="00BE35A4" w:rsidP="0062417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Hvor meget stiger lydstyrken i dB, hver gang lydintensiteten </w:t>
      </w:r>
      <w:r w:rsidR="00122471">
        <w:rPr>
          <w:rFonts w:eastAsiaTheme="minorEastAsia"/>
        </w:rPr>
        <w:t xml:space="preserve">i </w:t>
      </w:r>
      <m:oMath>
        <m:r>
          <m:rPr>
            <m:sty m:val="p"/>
          </m:rPr>
          <w:rPr>
            <w:rFonts w:ascii="Cambria Math" w:eastAsiaTheme="minorEastAsia" w:hAnsi="Cambria Math"/>
          </w:rPr>
          <m:t>W/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 w:rsidR="00122471">
        <w:rPr>
          <w:rFonts w:eastAsiaTheme="minorEastAsia"/>
        </w:rPr>
        <w:t xml:space="preserve"> </w:t>
      </w:r>
      <w:r>
        <w:rPr>
          <w:rFonts w:eastAsiaTheme="minorEastAsia"/>
        </w:rPr>
        <w:t>fordobles?</w:t>
      </w:r>
    </w:p>
    <w:p w:rsidR="00BE35A4" w:rsidRDefault="00BE35A4" w:rsidP="00BE35A4"/>
    <w:p w:rsidR="00377703" w:rsidRDefault="00377703">
      <w:r>
        <w:br w:type="page"/>
      </w:r>
    </w:p>
    <w:p w:rsidR="00BE35A4" w:rsidRDefault="00BE35A4" w:rsidP="00377703">
      <w:pPr>
        <w:pStyle w:val="Heading3"/>
      </w:pPr>
      <w:r>
        <w:lastRenderedPageBreak/>
        <w:t>Lydintensitet og lydstyrke af forskellige lyde</w:t>
      </w:r>
    </w:p>
    <w:p w:rsidR="00BE35A4" w:rsidRDefault="00BE35A4" w:rsidP="00BE35A4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E35A4" w:rsidTr="007D6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9" w:type="dxa"/>
          </w:tcPr>
          <w:p w:rsidR="00BE35A4" w:rsidRDefault="00BE35A4" w:rsidP="007D6995">
            <w:pPr>
              <w:jc w:val="center"/>
            </w:pPr>
            <w:r>
              <w:t>Lydkilde</w:t>
            </w:r>
          </w:p>
        </w:tc>
        <w:tc>
          <w:tcPr>
            <w:tcW w:w="3209" w:type="dxa"/>
          </w:tcPr>
          <w:p w:rsidR="00BE35A4" w:rsidRPr="00377703" w:rsidRDefault="00BE35A4" w:rsidP="00377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7703">
              <w:rPr>
                <w:rFonts w:cstheme="minorHAnsi"/>
              </w:rPr>
              <w:t xml:space="preserve">Lydstyrke </w:t>
            </w:r>
            <w:r w:rsidRPr="00377703">
              <w:rPr>
                <w:rFonts w:cstheme="minorHAnsi"/>
                <w:i/>
              </w:rPr>
              <w:t>L</w:t>
            </w:r>
            <w:r w:rsidRPr="00377703">
              <w:rPr>
                <w:rFonts w:cstheme="minorHAnsi"/>
              </w:rPr>
              <w:t xml:space="preserve"> /</w:t>
            </w:r>
            <m:oMath>
              <m:r>
                <m:rPr>
                  <m:sty m:val="b"/>
                </m:rPr>
                <w:rPr>
                  <w:rFonts w:ascii="Cambria Math" w:hAnsi="Cambria Math" w:cstheme="minorHAnsi"/>
                </w:rPr>
                <m:t>dB</m:t>
              </m:r>
            </m:oMath>
          </w:p>
        </w:tc>
        <w:tc>
          <w:tcPr>
            <w:tcW w:w="3210" w:type="dxa"/>
          </w:tcPr>
          <w:p w:rsidR="00BE35A4" w:rsidRPr="00377703" w:rsidRDefault="00BE35A4" w:rsidP="007D6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7703">
              <w:rPr>
                <w:rFonts w:cstheme="minorHAnsi"/>
              </w:rPr>
              <w:t>Lydintensitet</w:t>
            </w:r>
            <w:r w:rsidRPr="00377703">
              <w:rPr>
                <w:rFonts w:cstheme="minorHAnsi"/>
                <w:i/>
              </w:rPr>
              <w:t xml:space="preserve"> I</w:t>
            </w:r>
            <w:r w:rsidRPr="00377703">
              <w:rPr>
                <w:rFonts w:cstheme="minorHAnsi"/>
              </w:rPr>
              <w:t xml:space="preserve"> /</w:t>
            </w:r>
            <m:oMath>
              <m:r>
                <m:rPr>
                  <m:sty m:val="b"/>
                </m:rPr>
                <w:rPr>
                  <w:rFonts w:ascii="Cambria Math" w:hAnsi="Cambria Math" w:cstheme="minorHAnsi"/>
                </w:rPr>
                <m:t>W/</m:t>
              </m:r>
              <m:sSup>
                <m:sSupPr>
                  <m:ctrlPr>
                    <w:rPr>
                      <w:rFonts w:ascii="Cambria Math" w:hAnsi="Cambria Math" w:cstheme="minorHAnsi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m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oMath>
          </w:p>
        </w:tc>
      </w:tr>
      <w:tr w:rsidR="00BE35A4" w:rsidTr="007D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E35A4" w:rsidRPr="006E6FF2" w:rsidRDefault="00BE35A4" w:rsidP="00BE35A4">
            <w:pPr>
              <w:rPr>
                <w:b w:val="0"/>
              </w:rPr>
            </w:pPr>
            <w:r w:rsidRPr="006E6FF2">
              <w:rPr>
                <w:b w:val="0"/>
              </w:rPr>
              <w:t>J</w:t>
            </w:r>
            <w:r w:rsidR="006E6FF2" w:rsidRPr="006E6FF2">
              <w:rPr>
                <w:b w:val="0"/>
                <w:caps w:val="0"/>
              </w:rPr>
              <w:t>etfly 30 m borte</w:t>
            </w:r>
          </w:p>
        </w:tc>
        <w:tc>
          <w:tcPr>
            <w:tcW w:w="3209" w:type="dxa"/>
          </w:tcPr>
          <w:p w:rsidR="00BE35A4" w:rsidRDefault="00BE35A4" w:rsidP="007D6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</w:t>
            </w:r>
          </w:p>
        </w:tc>
        <w:tc>
          <w:tcPr>
            <w:tcW w:w="3210" w:type="dxa"/>
          </w:tcPr>
          <w:p w:rsidR="00BE35A4" w:rsidRDefault="00BE35A4" w:rsidP="007D6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</w:tr>
      <w:tr w:rsidR="00BE35A4" w:rsidTr="007D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E35A4" w:rsidRPr="006E6FF2" w:rsidRDefault="007D6995" w:rsidP="00BE35A4">
            <w:pPr>
              <w:rPr>
                <w:b w:val="0"/>
              </w:rPr>
            </w:pPr>
            <w:r w:rsidRPr="006E6FF2">
              <w:rPr>
                <w:b w:val="0"/>
              </w:rPr>
              <w:t>S</w:t>
            </w:r>
            <w:r w:rsidR="006E6FF2" w:rsidRPr="006E6FF2">
              <w:rPr>
                <w:b w:val="0"/>
                <w:caps w:val="0"/>
              </w:rPr>
              <w:t>mertegrænse</w:t>
            </w:r>
            <w:r w:rsidRPr="006E6FF2">
              <w:rPr>
                <w:b w:val="0"/>
              </w:rPr>
              <w:t xml:space="preserve"> </w:t>
            </w:r>
          </w:p>
        </w:tc>
        <w:tc>
          <w:tcPr>
            <w:tcW w:w="3209" w:type="dxa"/>
          </w:tcPr>
          <w:p w:rsidR="00BE35A4" w:rsidRDefault="007D6995" w:rsidP="007D6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3210" w:type="dxa"/>
          </w:tcPr>
          <w:p w:rsidR="00BE35A4" w:rsidRDefault="007D6995" w:rsidP="007D6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E35A4" w:rsidTr="007D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E35A4" w:rsidRPr="006E6FF2" w:rsidRDefault="007D6995" w:rsidP="00BE35A4">
            <w:pPr>
              <w:rPr>
                <w:b w:val="0"/>
              </w:rPr>
            </w:pPr>
            <w:r w:rsidRPr="006E6FF2">
              <w:rPr>
                <w:b w:val="0"/>
              </w:rPr>
              <w:t>H</w:t>
            </w:r>
            <w:r w:rsidR="006E6FF2" w:rsidRPr="006E6FF2">
              <w:rPr>
                <w:b w:val="0"/>
                <w:caps w:val="0"/>
                <w:sz w:val="20"/>
              </w:rPr>
              <w:t>øj rockkoncert</w:t>
            </w:r>
          </w:p>
        </w:tc>
        <w:tc>
          <w:tcPr>
            <w:tcW w:w="3209" w:type="dxa"/>
          </w:tcPr>
          <w:p w:rsidR="00BE35A4" w:rsidRDefault="007D6995" w:rsidP="007D6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3210" w:type="dxa"/>
          </w:tcPr>
          <w:p w:rsidR="00BE35A4" w:rsidRDefault="007D6995" w:rsidP="007D6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BE35A4" w:rsidTr="007D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E35A4" w:rsidRPr="006E6FF2" w:rsidRDefault="007D6995" w:rsidP="00BE35A4">
            <w:pPr>
              <w:rPr>
                <w:b w:val="0"/>
              </w:rPr>
            </w:pPr>
            <w:r w:rsidRPr="006E6FF2">
              <w:rPr>
                <w:b w:val="0"/>
              </w:rPr>
              <w:t>S</w:t>
            </w:r>
            <w:r w:rsidR="006E6FF2" w:rsidRPr="006E6FF2">
              <w:rPr>
                <w:b w:val="0"/>
                <w:caps w:val="0"/>
              </w:rPr>
              <w:t>irene 30 m borte</w:t>
            </w:r>
          </w:p>
        </w:tc>
        <w:tc>
          <w:tcPr>
            <w:tcW w:w="3209" w:type="dxa"/>
          </w:tcPr>
          <w:p w:rsidR="00BE35A4" w:rsidRDefault="007D6995" w:rsidP="007D6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3210" w:type="dxa"/>
          </w:tcPr>
          <w:p w:rsidR="00BE35A4" w:rsidRDefault="006E6FF2" w:rsidP="007D6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1⋅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oMath>
            </m:oMathPara>
          </w:p>
        </w:tc>
      </w:tr>
      <w:tr w:rsidR="00BE35A4" w:rsidTr="007D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E35A4" w:rsidRPr="006E6FF2" w:rsidRDefault="007D6995" w:rsidP="00BE35A4">
            <w:pPr>
              <w:rPr>
                <w:b w:val="0"/>
              </w:rPr>
            </w:pPr>
            <w:r w:rsidRPr="006E6FF2">
              <w:rPr>
                <w:b w:val="0"/>
              </w:rPr>
              <w:t>T</w:t>
            </w:r>
            <w:r w:rsidR="006E6FF2" w:rsidRPr="006E6FF2">
              <w:rPr>
                <w:b w:val="0"/>
                <w:caps w:val="0"/>
              </w:rPr>
              <w:t>rafikeret gade</w:t>
            </w:r>
          </w:p>
        </w:tc>
        <w:tc>
          <w:tcPr>
            <w:tcW w:w="3209" w:type="dxa"/>
          </w:tcPr>
          <w:p w:rsidR="00BE35A4" w:rsidRDefault="007D6995" w:rsidP="007D6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3210" w:type="dxa"/>
          </w:tcPr>
          <w:p w:rsidR="00BE35A4" w:rsidRDefault="007D6995" w:rsidP="007D6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1⋅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-5</m:t>
                    </m:r>
                  </m:sup>
                </m:sSup>
              </m:oMath>
            </m:oMathPara>
          </w:p>
        </w:tc>
      </w:tr>
      <w:tr w:rsidR="00BE35A4" w:rsidTr="007D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E35A4" w:rsidRPr="006E6FF2" w:rsidRDefault="00A97513" w:rsidP="00BE35A4">
            <w:pPr>
              <w:rPr>
                <w:b w:val="0"/>
              </w:rPr>
            </w:pPr>
            <w:r w:rsidRPr="006E6FF2">
              <w:rPr>
                <w:b w:val="0"/>
              </w:rPr>
              <w:t>A</w:t>
            </w:r>
            <w:r w:rsidR="006E6FF2" w:rsidRPr="006E6FF2">
              <w:rPr>
                <w:b w:val="0"/>
                <w:caps w:val="0"/>
              </w:rPr>
              <w:t>lmindelig samtale</w:t>
            </w:r>
          </w:p>
        </w:tc>
        <w:tc>
          <w:tcPr>
            <w:tcW w:w="3209" w:type="dxa"/>
          </w:tcPr>
          <w:p w:rsidR="00BE35A4" w:rsidRDefault="007D6995" w:rsidP="00A975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A97513">
              <w:t>0</w:t>
            </w:r>
          </w:p>
        </w:tc>
        <w:tc>
          <w:tcPr>
            <w:tcW w:w="3210" w:type="dxa"/>
          </w:tcPr>
          <w:p w:rsidR="00BE35A4" w:rsidRDefault="00A97513" w:rsidP="007D6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1⋅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-6</m:t>
                    </m:r>
                  </m:sup>
                </m:sSup>
              </m:oMath>
            </m:oMathPara>
          </w:p>
        </w:tc>
      </w:tr>
      <w:tr w:rsidR="00BE35A4" w:rsidTr="007D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BE35A4" w:rsidRPr="006E6FF2" w:rsidRDefault="007D6995" w:rsidP="00BE35A4">
            <w:pPr>
              <w:rPr>
                <w:b w:val="0"/>
              </w:rPr>
            </w:pPr>
            <w:r w:rsidRPr="006E6FF2">
              <w:rPr>
                <w:b w:val="0"/>
              </w:rPr>
              <w:t>S</w:t>
            </w:r>
            <w:r w:rsidR="006E6FF2" w:rsidRPr="006E6FF2">
              <w:rPr>
                <w:b w:val="0"/>
                <w:caps w:val="0"/>
              </w:rPr>
              <w:t>tille musik fra radio</w:t>
            </w:r>
          </w:p>
        </w:tc>
        <w:tc>
          <w:tcPr>
            <w:tcW w:w="3209" w:type="dxa"/>
          </w:tcPr>
          <w:p w:rsidR="00BE35A4" w:rsidRDefault="007D6995" w:rsidP="007D6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3210" w:type="dxa"/>
          </w:tcPr>
          <w:p w:rsidR="00BE35A4" w:rsidRDefault="007D6995" w:rsidP="007D6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1⋅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-8</m:t>
                    </m:r>
                  </m:sup>
                </m:sSup>
              </m:oMath>
            </m:oMathPara>
          </w:p>
        </w:tc>
      </w:tr>
      <w:tr w:rsidR="007D6995" w:rsidTr="007D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7D6995" w:rsidRPr="006E6FF2" w:rsidRDefault="007D6995" w:rsidP="00BE35A4">
            <w:pPr>
              <w:rPr>
                <w:b w:val="0"/>
              </w:rPr>
            </w:pPr>
            <w:r w:rsidRPr="006E6FF2">
              <w:rPr>
                <w:b w:val="0"/>
              </w:rPr>
              <w:t>S</w:t>
            </w:r>
            <w:r w:rsidR="006E6FF2" w:rsidRPr="006E6FF2">
              <w:rPr>
                <w:b w:val="0"/>
                <w:caps w:val="0"/>
              </w:rPr>
              <w:t>agte hvisken</w:t>
            </w:r>
          </w:p>
        </w:tc>
        <w:tc>
          <w:tcPr>
            <w:tcW w:w="3209" w:type="dxa"/>
          </w:tcPr>
          <w:p w:rsidR="007D6995" w:rsidRDefault="007D6995" w:rsidP="007D6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3210" w:type="dxa"/>
          </w:tcPr>
          <w:p w:rsidR="007D6995" w:rsidRDefault="007D6995" w:rsidP="007D6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-10</m:t>
                    </m:r>
                  </m:sup>
                </m:sSup>
              </m:oMath>
            </m:oMathPara>
          </w:p>
        </w:tc>
      </w:tr>
      <w:tr w:rsidR="007D6995" w:rsidTr="007D6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7D6995" w:rsidRPr="006E6FF2" w:rsidRDefault="007D6995" w:rsidP="00BE35A4">
            <w:pPr>
              <w:rPr>
                <w:b w:val="0"/>
              </w:rPr>
            </w:pPr>
            <w:r w:rsidRPr="006E6FF2">
              <w:rPr>
                <w:b w:val="0"/>
              </w:rPr>
              <w:t>R</w:t>
            </w:r>
            <w:r w:rsidR="006E6FF2" w:rsidRPr="006E6FF2">
              <w:rPr>
                <w:b w:val="0"/>
                <w:caps w:val="0"/>
              </w:rPr>
              <w:t>aslende blade</w:t>
            </w:r>
          </w:p>
        </w:tc>
        <w:tc>
          <w:tcPr>
            <w:tcW w:w="3209" w:type="dxa"/>
          </w:tcPr>
          <w:p w:rsidR="007D6995" w:rsidRDefault="007D6995" w:rsidP="007D6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3210" w:type="dxa"/>
          </w:tcPr>
          <w:p w:rsidR="007D6995" w:rsidRDefault="007D6995" w:rsidP="007D6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-11</m:t>
                    </m:r>
                  </m:sup>
                </m:sSup>
              </m:oMath>
            </m:oMathPara>
          </w:p>
        </w:tc>
      </w:tr>
      <w:tr w:rsidR="007D6995" w:rsidTr="007D6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7D6995" w:rsidRPr="006E6FF2" w:rsidRDefault="007D6995" w:rsidP="00BE35A4">
            <w:pPr>
              <w:rPr>
                <w:b w:val="0"/>
              </w:rPr>
            </w:pPr>
            <w:r w:rsidRPr="006E6FF2">
              <w:rPr>
                <w:b w:val="0"/>
              </w:rPr>
              <w:t>H</w:t>
            </w:r>
            <w:r w:rsidR="006E6FF2" w:rsidRPr="006E6FF2">
              <w:rPr>
                <w:b w:val="0"/>
                <w:caps w:val="0"/>
              </w:rPr>
              <w:t>øretærskel</w:t>
            </w:r>
          </w:p>
        </w:tc>
        <w:tc>
          <w:tcPr>
            <w:tcW w:w="3209" w:type="dxa"/>
          </w:tcPr>
          <w:p w:rsidR="007D6995" w:rsidRDefault="007D6995" w:rsidP="007D6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3210" w:type="dxa"/>
          </w:tcPr>
          <w:p w:rsidR="007D6995" w:rsidRDefault="007D6995" w:rsidP="007D6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1⋅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-12</m:t>
                    </m:r>
                  </m:sup>
                </m:sSup>
              </m:oMath>
            </m:oMathPara>
          </w:p>
        </w:tc>
      </w:tr>
    </w:tbl>
    <w:p w:rsidR="00BE35A4" w:rsidRDefault="00BE35A4" w:rsidP="00BE35A4"/>
    <w:p w:rsidR="00BE35A4" w:rsidRDefault="00DE0303" w:rsidP="00BE35A4">
      <w:r>
        <w:t xml:space="preserve">Smertegrænsen er i tabellen sat til 120 dB. I virkeligheden varierer den fra 115 til 140 dB afhængig af lydens frekvens. </w:t>
      </w:r>
    </w:p>
    <w:p w:rsidR="004C3F57" w:rsidRDefault="004C3F57" w:rsidP="00BE35A4"/>
    <w:p w:rsidR="00606216" w:rsidRDefault="00606216" w:rsidP="00606216">
      <w:pPr>
        <w:rPr>
          <w:rFonts w:ascii="Minion-Regular" w:hAnsi="Minion-Regular" w:cs="Minion-Regular"/>
        </w:rPr>
      </w:pPr>
      <w:r>
        <w:rPr>
          <w:noProof/>
          <w:lang w:eastAsia="da-DK"/>
        </w:rPr>
        <w:drawing>
          <wp:inline distT="0" distB="0" distL="0" distR="0" wp14:anchorId="7530E017" wp14:editId="6F11C285">
            <wp:extent cx="3167221" cy="32258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221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216" w:rsidRDefault="00606216" w:rsidP="00606216">
      <w:pPr>
        <w:rPr>
          <w:rFonts w:ascii="Minion-Regular" w:hAnsi="Minion-Regular" w:cs="Minion-Regular"/>
        </w:rPr>
      </w:pPr>
    </w:p>
    <w:p w:rsidR="00E12196" w:rsidRDefault="009D2940" w:rsidP="001901AA">
      <w:pPr>
        <w:pStyle w:val="Heading3"/>
      </w:pPr>
      <w:r>
        <w:t xml:space="preserve">Eksperiment </w:t>
      </w:r>
      <w:r w:rsidR="00E12196">
        <w:t>Måling af lydstyrke</w:t>
      </w:r>
    </w:p>
    <w:p w:rsidR="001901AA" w:rsidRDefault="001901AA" w:rsidP="00606216">
      <w:pPr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Undersøg med en lydmåler lydstyrken af forskellige lydkilder. </w:t>
      </w:r>
      <w:r w:rsidR="009D2940">
        <w:rPr>
          <w:rFonts w:ascii="Minion-Regular" w:hAnsi="Minion-Regular" w:cs="Minion-Regular"/>
        </w:rPr>
        <w:t xml:space="preserve"> </w:t>
      </w:r>
      <w:r w:rsidR="009D2940">
        <w:rPr>
          <w:rFonts w:ascii="Minion-Regular" w:hAnsi="Minion-Regular" w:cs="Minion-Regular"/>
        </w:rPr>
        <w:br/>
      </w:r>
      <w:r>
        <w:rPr>
          <w:rFonts w:ascii="Minion-Regular" w:hAnsi="Minion-Regular" w:cs="Minion-Regular"/>
        </w:rPr>
        <w:t>Det er velkend</w:t>
      </w:r>
      <w:bookmarkStart w:id="0" w:name="_GoBack"/>
      <w:bookmarkEnd w:id="0"/>
      <w:r>
        <w:rPr>
          <w:rFonts w:ascii="Minion-Regular" w:hAnsi="Minion-Regular" w:cs="Minion-Regular"/>
        </w:rPr>
        <w:t xml:space="preserve">t, at lyden bliver lavere, når man fjerner sig fra lydkilden. For lys gælder den såkaldte afstandskvadratlov: </w:t>
      </w:r>
    </w:p>
    <w:p w:rsidR="001901AA" w:rsidRPr="001901AA" w:rsidRDefault="001901AA" w:rsidP="001901AA">
      <w:pPr>
        <w:jc w:val="center"/>
        <w:rPr>
          <w:rFonts w:ascii="Minion-Regular" w:hAnsi="Minion-Regular" w:cs="Minion-Regular"/>
          <w:i/>
        </w:rPr>
      </w:pPr>
      <w:r w:rsidRPr="001901AA">
        <w:rPr>
          <w:rFonts w:ascii="Minion-Regular" w:hAnsi="Minion-Regular" w:cs="Minion-Regular"/>
          <w:i/>
        </w:rPr>
        <w:t xml:space="preserve">Når afstanden fordobles, </w:t>
      </w:r>
      <w:r>
        <w:rPr>
          <w:rFonts w:ascii="Minion-Regular" w:hAnsi="Minion-Regular" w:cs="Minion-Regular"/>
          <w:i/>
        </w:rPr>
        <w:t xml:space="preserve">vil </w:t>
      </w:r>
      <w:r w:rsidRPr="001901AA">
        <w:rPr>
          <w:rFonts w:ascii="Minion-Regular" w:hAnsi="Minion-Regular" w:cs="Minion-Regular"/>
          <w:i/>
        </w:rPr>
        <w:t>lysintensiteten</w:t>
      </w:r>
      <w:r>
        <w:rPr>
          <w:rFonts w:ascii="Minion-Regular" w:hAnsi="Minion-Regular" w:cs="Minion-Regular"/>
          <w:i/>
        </w:rPr>
        <w:t xml:space="preserve"> </w:t>
      </w:r>
      <w:r w:rsidRPr="001901AA">
        <w:rPr>
          <w:rFonts w:ascii="Minion-Regular" w:hAnsi="Minion-Regular" w:cs="Minion-Regular"/>
          <w:i/>
        </w:rPr>
        <w:t>falde til en fjerdedel.</w:t>
      </w:r>
    </w:p>
    <w:p w:rsidR="001901AA" w:rsidRDefault="001901AA" w:rsidP="00606216">
      <w:pPr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Undersøg, om afstandskvadratloven også gælder for lyd. </w:t>
      </w:r>
    </w:p>
    <w:p w:rsidR="00377703" w:rsidRDefault="00377703" w:rsidP="00606216">
      <w:pPr>
        <w:rPr>
          <w:rFonts w:ascii="Minion-Regular" w:hAnsi="Minion-Regular" w:cs="Minion-Regular"/>
        </w:rPr>
      </w:pPr>
    </w:p>
    <w:p w:rsidR="00AC3693" w:rsidRDefault="0021345D" w:rsidP="00606216">
      <w:pPr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Benyt skolens lydmåler eller installér en lydmåler på din smartphone</w:t>
      </w:r>
      <w:r w:rsidR="00AC3693">
        <w:rPr>
          <w:rFonts w:ascii="Minion-Regular" w:hAnsi="Minion-Regular" w:cs="Minion-Regular"/>
        </w:rPr>
        <w:t xml:space="preserve">. </w:t>
      </w:r>
    </w:p>
    <w:p w:rsidR="00EF6CF1" w:rsidRPr="00EF6CF1" w:rsidRDefault="00EF6CF1" w:rsidP="00EF6CF1">
      <w:pPr>
        <w:pStyle w:val="Heading2"/>
      </w:pPr>
      <w:r w:rsidRPr="00EF6CF1">
        <w:t>Sound Meter</w:t>
      </w:r>
    </w:p>
    <w:p w:rsidR="00AC3693" w:rsidRDefault="00AC3693" w:rsidP="00606216">
      <w:pPr>
        <w:rPr>
          <w:rFonts w:ascii="Minion-Regular" w:hAnsi="Minion-Regular" w:cs="Minion-Regular"/>
        </w:rPr>
      </w:pPr>
      <w:r>
        <w:rPr>
          <w:noProof/>
          <w:lang w:eastAsia="da-DK"/>
        </w:rPr>
        <w:drawing>
          <wp:inline distT="0" distB="0" distL="0" distR="0" wp14:anchorId="38F37771" wp14:editId="1C69D965">
            <wp:extent cx="1086555" cy="20002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3989" cy="203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F1" w:rsidRPr="003506E4" w:rsidRDefault="00EF6CF1" w:rsidP="00EF6CF1">
      <w:r w:rsidRPr="003506E4">
        <w:t xml:space="preserve">I Google Play til Android </w:t>
      </w:r>
    </w:p>
    <w:p w:rsidR="00EF6CF1" w:rsidRDefault="00CD5C90" w:rsidP="00EF6CF1">
      <w:pPr>
        <w:rPr>
          <w:rFonts w:ascii="Minion-Regular" w:hAnsi="Minion-Regular" w:cs="Minion-Regular"/>
        </w:rPr>
      </w:pPr>
      <w:hyperlink r:id="rId9" w:history="1">
        <w:r w:rsidR="00EF6CF1" w:rsidRPr="00FD74E6">
          <w:rPr>
            <w:rStyle w:val="Hyperlink"/>
            <w:rFonts w:ascii="Minion-Regular" w:hAnsi="Minion-Regular" w:cs="Minion-Regular"/>
          </w:rPr>
          <w:t>https://play.google.com/store/search?q=sound%20meter&amp;c=apps</w:t>
        </w:r>
      </w:hyperlink>
      <w:r w:rsidR="00EF6CF1">
        <w:rPr>
          <w:rFonts w:ascii="Minion-Regular" w:hAnsi="Minion-Regular" w:cs="Minion-Regular"/>
        </w:rPr>
        <w:t xml:space="preserve"> </w:t>
      </w:r>
    </w:p>
    <w:p w:rsidR="00EF6CF1" w:rsidRDefault="00EF6CF1" w:rsidP="00606216">
      <w:pPr>
        <w:rPr>
          <w:rFonts w:ascii="Minion-Regular" w:hAnsi="Minion-Regular" w:cs="Minion-Regular"/>
        </w:rPr>
      </w:pPr>
    </w:p>
    <w:p w:rsidR="00EF6CF1" w:rsidRPr="00C037E7" w:rsidRDefault="00EF6CF1" w:rsidP="00EF6CF1">
      <w:pPr>
        <w:pStyle w:val="Heading2"/>
        <w:rPr>
          <w:lang w:val="en"/>
        </w:rPr>
      </w:pPr>
      <w:r>
        <w:rPr>
          <w:lang w:val="en"/>
        </w:rPr>
        <w:t>Decibel Sound Meter Pro</w:t>
      </w:r>
    </w:p>
    <w:p w:rsidR="00EF6CF1" w:rsidRDefault="00EF6CF1" w:rsidP="00606216">
      <w:pPr>
        <w:rPr>
          <w:rFonts w:ascii="Minion-Regular" w:hAnsi="Minion-Regular" w:cs="Minion-Regular"/>
        </w:rPr>
      </w:pPr>
      <w:r>
        <w:rPr>
          <w:noProof/>
          <w:lang w:eastAsia="da-DK"/>
        </w:rPr>
        <w:drawing>
          <wp:inline distT="0" distB="0" distL="0" distR="0" wp14:anchorId="6D4225C7" wp14:editId="2C598DFA">
            <wp:extent cx="787400" cy="810366"/>
            <wp:effectExtent l="0" t="0" r="0" b="889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5982" cy="81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F1" w:rsidRDefault="00EF6CF1" w:rsidP="00EF6CF1">
      <w:r>
        <w:t>I App Store til iOS</w:t>
      </w:r>
    </w:p>
    <w:p w:rsidR="00AC3693" w:rsidRDefault="00CD5C90" w:rsidP="00606216">
      <w:pPr>
        <w:rPr>
          <w:rFonts w:ascii="Minion-Regular" w:hAnsi="Minion-Regular" w:cs="Minion-Regular"/>
        </w:rPr>
      </w:pPr>
      <w:hyperlink r:id="rId11" w:history="1">
        <w:r w:rsidR="00EF6CF1" w:rsidRPr="00FD74E6">
          <w:rPr>
            <w:rStyle w:val="Hyperlink"/>
            <w:rFonts w:ascii="Minion-Regular" w:hAnsi="Minion-Regular" w:cs="Minion-Regular"/>
          </w:rPr>
          <w:t>https://itunes.apple.com/us/app/decibel-sound-meter-pro/id1227650795?mt=8</w:t>
        </w:r>
      </w:hyperlink>
      <w:r w:rsidR="00EF6CF1">
        <w:rPr>
          <w:rFonts w:ascii="Minion-Regular" w:hAnsi="Minion-Regular" w:cs="Minion-Regular"/>
        </w:rPr>
        <w:t xml:space="preserve"> </w:t>
      </w:r>
    </w:p>
    <w:p w:rsidR="00AC3693" w:rsidRDefault="00AC3693" w:rsidP="00606216">
      <w:pPr>
        <w:rPr>
          <w:rFonts w:ascii="Minion-Regular" w:hAnsi="Minion-Regular" w:cs="Minion-Regular"/>
        </w:rPr>
      </w:pPr>
    </w:p>
    <w:p w:rsidR="00AC3693" w:rsidRDefault="00AC3693" w:rsidP="00606216">
      <w:pPr>
        <w:rPr>
          <w:rFonts w:ascii="Minion-Regular" w:hAnsi="Minion-Regular" w:cs="Minion-Regular"/>
        </w:rPr>
      </w:pPr>
    </w:p>
    <w:p w:rsidR="00AC3693" w:rsidRDefault="00AC3693" w:rsidP="00606216">
      <w:pPr>
        <w:rPr>
          <w:rFonts w:ascii="Minion-Regular" w:hAnsi="Minion-Regular" w:cs="Minion-Regular"/>
        </w:rPr>
      </w:pPr>
    </w:p>
    <w:p w:rsidR="00AC3693" w:rsidRDefault="00AC3693" w:rsidP="00606216">
      <w:pPr>
        <w:rPr>
          <w:rFonts w:ascii="Minion-Regular" w:hAnsi="Minion-Regular" w:cs="Minion-Regular"/>
        </w:rPr>
      </w:pPr>
    </w:p>
    <w:p w:rsidR="00AC3693" w:rsidRDefault="00AC3693" w:rsidP="00606216">
      <w:pPr>
        <w:rPr>
          <w:rFonts w:ascii="Minion-Regular" w:hAnsi="Minion-Regular" w:cs="Minion-Regular"/>
        </w:rPr>
      </w:pPr>
    </w:p>
    <w:p w:rsidR="00AC3693" w:rsidRDefault="00AC3693" w:rsidP="00606216">
      <w:pPr>
        <w:rPr>
          <w:rFonts w:ascii="Minion-Regular" w:hAnsi="Minion-Regular" w:cs="Minion-Regular"/>
        </w:rPr>
      </w:pPr>
    </w:p>
    <w:p w:rsidR="0021345D" w:rsidRDefault="0021345D" w:rsidP="00606216">
      <w:pPr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 </w:t>
      </w:r>
    </w:p>
    <w:sectPr w:rsidR="0021345D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81" w:rsidRDefault="004A0981" w:rsidP="004A0981">
      <w:pPr>
        <w:spacing w:after="0" w:line="240" w:lineRule="auto"/>
      </w:pPr>
      <w:r>
        <w:separator/>
      </w:r>
    </w:p>
  </w:endnote>
  <w:endnote w:type="continuationSeparator" w:id="0">
    <w:p w:rsidR="004A0981" w:rsidRDefault="004A0981" w:rsidP="004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81" w:rsidRDefault="004A0981" w:rsidP="004A0981">
      <w:pPr>
        <w:spacing w:after="0" w:line="240" w:lineRule="auto"/>
      </w:pPr>
      <w:r>
        <w:separator/>
      </w:r>
    </w:p>
  </w:footnote>
  <w:footnote w:type="continuationSeparator" w:id="0">
    <w:p w:rsidR="004A0981" w:rsidRDefault="004A0981" w:rsidP="004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81" w:rsidRDefault="004A0981" w:rsidP="004A0981">
    <w:pPr>
      <w:pStyle w:val="Header"/>
      <w:jc w:val="right"/>
    </w:pPr>
    <w:r>
      <w:t>Forløb: Fysik og Musik, bilag 2</w:t>
    </w:r>
  </w:p>
  <w:p w:rsidR="004A0981" w:rsidRDefault="004A0981" w:rsidP="004A0981">
    <w:pPr>
      <w:pStyle w:val="Header"/>
      <w:jc w:val="right"/>
    </w:pPr>
    <w:proofErr w:type="spellStart"/>
    <w:r>
      <w:t>Bjarning</w:t>
    </w:r>
    <w:proofErr w:type="spellEnd"/>
    <w:r>
      <w:t xml:space="preserve"> Grøn, Viborg katedralskole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0854"/>
    <w:multiLevelType w:val="hybridMultilevel"/>
    <w:tmpl w:val="6680A9BA"/>
    <w:lvl w:ilvl="0" w:tplc="2E246BD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16"/>
    <w:rsid w:val="00013B2E"/>
    <w:rsid w:val="00024C13"/>
    <w:rsid w:val="0008172A"/>
    <w:rsid w:val="00122471"/>
    <w:rsid w:val="001901AA"/>
    <w:rsid w:val="00195EB9"/>
    <w:rsid w:val="001A5347"/>
    <w:rsid w:val="001C6893"/>
    <w:rsid w:val="001F2481"/>
    <w:rsid w:val="0021345D"/>
    <w:rsid w:val="00223D46"/>
    <w:rsid w:val="00261598"/>
    <w:rsid w:val="00290BC6"/>
    <w:rsid w:val="002F7EF2"/>
    <w:rsid w:val="003202B6"/>
    <w:rsid w:val="00367FCA"/>
    <w:rsid w:val="00377703"/>
    <w:rsid w:val="00413E0E"/>
    <w:rsid w:val="00470AF1"/>
    <w:rsid w:val="00492963"/>
    <w:rsid w:val="004A0981"/>
    <w:rsid w:val="004C3F57"/>
    <w:rsid w:val="004E3DB6"/>
    <w:rsid w:val="004F65B6"/>
    <w:rsid w:val="00506E64"/>
    <w:rsid w:val="005440A6"/>
    <w:rsid w:val="00593221"/>
    <w:rsid w:val="005B72B9"/>
    <w:rsid w:val="005E0C15"/>
    <w:rsid w:val="00606216"/>
    <w:rsid w:val="00624172"/>
    <w:rsid w:val="006312EA"/>
    <w:rsid w:val="006B00A3"/>
    <w:rsid w:val="006E6FF2"/>
    <w:rsid w:val="006F290B"/>
    <w:rsid w:val="007177FA"/>
    <w:rsid w:val="00755178"/>
    <w:rsid w:val="007B0BC2"/>
    <w:rsid w:val="007C06CA"/>
    <w:rsid w:val="007D6995"/>
    <w:rsid w:val="00835A41"/>
    <w:rsid w:val="0086050A"/>
    <w:rsid w:val="00872184"/>
    <w:rsid w:val="00896F62"/>
    <w:rsid w:val="008C685E"/>
    <w:rsid w:val="0090084B"/>
    <w:rsid w:val="009045AC"/>
    <w:rsid w:val="00946FFC"/>
    <w:rsid w:val="009A26CF"/>
    <w:rsid w:val="009B5DB5"/>
    <w:rsid w:val="009D2940"/>
    <w:rsid w:val="009E7128"/>
    <w:rsid w:val="00A47BDA"/>
    <w:rsid w:val="00A65DA0"/>
    <w:rsid w:val="00A97513"/>
    <w:rsid w:val="00AA36AD"/>
    <w:rsid w:val="00AC3693"/>
    <w:rsid w:val="00AD57BA"/>
    <w:rsid w:val="00AF20FF"/>
    <w:rsid w:val="00B27CBC"/>
    <w:rsid w:val="00B31596"/>
    <w:rsid w:val="00BE35A4"/>
    <w:rsid w:val="00C64FBA"/>
    <w:rsid w:val="00C72755"/>
    <w:rsid w:val="00C8131F"/>
    <w:rsid w:val="00CB0887"/>
    <w:rsid w:val="00CC4924"/>
    <w:rsid w:val="00CD5C90"/>
    <w:rsid w:val="00D00756"/>
    <w:rsid w:val="00D50918"/>
    <w:rsid w:val="00D50DE1"/>
    <w:rsid w:val="00DD06A4"/>
    <w:rsid w:val="00DD08A0"/>
    <w:rsid w:val="00DD1E22"/>
    <w:rsid w:val="00DE0303"/>
    <w:rsid w:val="00E12196"/>
    <w:rsid w:val="00E244BC"/>
    <w:rsid w:val="00E51204"/>
    <w:rsid w:val="00EE069D"/>
    <w:rsid w:val="00EE3C61"/>
    <w:rsid w:val="00EF6CF1"/>
    <w:rsid w:val="00F015DE"/>
    <w:rsid w:val="00F206B1"/>
    <w:rsid w:val="00F71F84"/>
    <w:rsid w:val="00F85832"/>
    <w:rsid w:val="00F91B4F"/>
    <w:rsid w:val="00FD0C7D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F9CF0-7044-4ABB-8DA5-47DE223B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216"/>
  </w:style>
  <w:style w:type="paragraph" w:styleId="Heading1">
    <w:name w:val="heading 1"/>
    <w:basedOn w:val="Normal"/>
    <w:next w:val="Normal"/>
    <w:link w:val="Heading1Char"/>
    <w:uiPriority w:val="9"/>
    <w:qFormat/>
    <w:rsid w:val="00A47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35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94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47B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41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35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35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E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D69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7D69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134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81"/>
  </w:style>
  <w:style w:type="paragraph" w:styleId="Footer">
    <w:name w:val="footer"/>
    <w:basedOn w:val="Normal"/>
    <w:link w:val="FooterChar"/>
    <w:uiPriority w:val="99"/>
    <w:unhideWhenUsed/>
    <w:rsid w:val="004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unes.apple.com/us/app/decibel-sound-meter-pro/id1227650795?mt=8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search?q=sound%20meter&amp;c=ap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509</Words>
  <Characters>2681</Characters>
  <Application>Microsoft Office Word</Application>
  <DocSecurity>0</DocSecurity>
  <Lines>60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Bjarning Christian Grøn</dc:creator>
  <cp:keywords/>
  <dc:description/>
  <cp:lastModifiedBy>Carsten Rabæk Kjaer</cp:lastModifiedBy>
  <cp:revision>17</cp:revision>
  <dcterms:created xsi:type="dcterms:W3CDTF">2017-11-02T09:39:00Z</dcterms:created>
  <dcterms:modified xsi:type="dcterms:W3CDTF">2018-04-13T13:07:00Z</dcterms:modified>
</cp:coreProperties>
</file>