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2D7" w:rsidRPr="00A14E04" w:rsidRDefault="004362D7" w:rsidP="00A14E04">
      <w:pPr>
        <w:pStyle w:val="Heading2"/>
        <w:rPr>
          <w:b/>
          <w:sz w:val="32"/>
          <w:szCs w:val="32"/>
        </w:rPr>
      </w:pPr>
      <w:r w:rsidRPr="00A14E04">
        <w:rPr>
          <w:b/>
          <w:sz w:val="32"/>
          <w:szCs w:val="32"/>
        </w:rPr>
        <w:t xml:space="preserve">Lydens hastighed </w:t>
      </w:r>
    </w:p>
    <w:p w:rsidR="004362D7" w:rsidRDefault="004362D7">
      <w:pPr>
        <w:rPr>
          <w:i/>
          <w:iCs/>
        </w:rPr>
      </w:pPr>
      <w:r>
        <w:rPr>
          <w:i/>
          <w:iCs/>
        </w:rPr>
        <w:t>- bestemt ved en blokfløjte</w:t>
      </w:r>
    </w:p>
    <w:p w:rsidR="004362D7" w:rsidRDefault="004362D7">
      <w:pPr>
        <w:pStyle w:val="Heading1"/>
      </w:pPr>
    </w:p>
    <w:p w:rsidR="004362D7" w:rsidRDefault="004362D7" w:rsidP="00A14E04">
      <w:pPr>
        <w:pStyle w:val="Heading2"/>
      </w:pPr>
      <w:r>
        <w:t xml:space="preserve">Formål </w:t>
      </w:r>
    </w:p>
    <w:p w:rsidR="004362D7" w:rsidRDefault="004362D7">
      <w:r>
        <w:t>Det er formålet med øvelsen at bestemme lydens hastighed ved hjælp af en blokfløjte.</w:t>
      </w:r>
    </w:p>
    <w:p w:rsidR="004362D7" w:rsidRDefault="004362D7"/>
    <w:p w:rsidR="004362D7" w:rsidRDefault="004362D7" w:rsidP="00A14E04">
      <w:pPr>
        <w:pStyle w:val="Heading2"/>
      </w:pPr>
      <w:r>
        <w:t>Blokfløjten</w:t>
      </w:r>
    </w:p>
    <w:p w:rsidR="004362D7" w:rsidRDefault="004362D7">
      <w:r>
        <w:t xml:space="preserve">Man kan betragte en blokfløjte som et rør, der er åbent i begge ender. Når man blæser i mundstykket, vil der fremkomme en stående bølge mellem den åbne ende, hvor man blæser, og det første åbne hul neden for mundstykket. Det kan være vanskeligt at fastlægge den præcise placering af svingningsbugene ved de åbne ender. I dette eksperiment vil vi regne med, at bugene er placeret ved spidsen af mundstykket og ved den fjerneste ende af det første åbne hul neden for mundstykket. Se figur 1.   </w:t>
      </w:r>
    </w:p>
    <w:p w:rsidR="004362D7" w:rsidRDefault="004362D7"/>
    <w:p w:rsidR="007A4B5E" w:rsidRDefault="00F17CDC" w:rsidP="007A4B5E">
      <w:pPr>
        <w:keepNext/>
        <w:jc w:val="center"/>
      </w:pPr>
      <w:r>
        <w:rPr>
          <w:noProof/>
        </w:rPr>
        <w:drawing>
          <wp:inline distT="0" distB="0" distL="0" distR="0" wp14:anchorId="7D0CBB49" wp14:editId="6C79E005">
            <wp:extent cx="4909215" cy="2052753"/>
            <wp:effectExtent l="0" t="0" r="5715" b="508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k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909215" cy="2052753"/>
                    </a:xfrm>
                    <a:prstGeom prst="rect">
                      <a:avLst/>
                    </a:prstGeom>
                    <a:noFill/>
                    <a:ln>
                      <a:noFill/>
                    </a:ln>
                  </pic:spPr>
                </pic:pic>
              </a:graphicData>
            </a:graphic>
          </wp:inline>
        </w:drawing>
      </w:r>
    </w:p>
    <w:p w:rsidR="004362D7" w:rsidRDefault="007A4B5E" w:rsidP="007A4B5E">
      <w:pPr>
        <w:pStyle w:val="Caption"/>
        <w:jc w:val="center"/>
      </w:pPr>
      <w:r>
        <w:t xml:space="preserve">Figur </w:t>
      </w:r>
      <w:r w:rsidR="00CE025B">
        <w:fldChar w:fldCharType="begin"/>
      </w:r>
      <w:r w:rsidR="00CE025B">
        <w:instrText xml:space="preserve"> SEQ Figur \* ARABIC </w:instrText>
      </w:r>
      <w:r w:rsidR="00CE025B">
        <w:fldChar w:fldCharType="separate"/>
      </w:r>
      <w:r w:rsidR="00892D73">
        <w:rPr>
          <w:noProof/>
        </w:rPr>
        <w:t>1</w:t>
      </w:r>
      <w:r w:rsidR="00CE025B">
        <w:rPr>
          <w:noProof/>
        </w:rPr>
        <w:fldChar w:fldCharType="end"/>
      </w:r>
      <w:r>
        <w:t>. Snit gennem blokfløjten, der viser, hvordan man spiller tonen H (eller B).</w:t>
      </w:r>
    </w:p>
    <w:p w:rsidR="004362D7" w:rsidRDefault="004362D7"/>
    <w:p w:rsidR="004362D7" w:rsidRDefault="004362D7" w:rsidP="00A14E04">
      <w:pPr>
        <w:pStyle w:val="Heading2"/>
      </w:pPr>
      <w:r>
        <w:t>Teori</w:t>
      </w:r>
    </w:p>
    <w:p w:rsidR="004362D7" w:rsidRDefault="004362D7">
      <w:r>
        <w:t xml:space="preserve">Vi betragter den længste stående bølge, grundtonen, i det åbne rør. For denne svingning gælder der følgende sammenhæng mellem </w:t>
      </w:r>
      <w:proofErr w:type="gramStart"/>
      <w:r>
        <w:t xml:space="preserve">længden </w:t>
      </w:r>
      <w:r>
        <w:rPr>
          <w:position w:val="-6"/>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5pt;height:14.2pt" o:ole="">
            <v:imagedata r:id="rId7" o:title=""/>
          </v:shape>
          <o:OLEObject Type="Embed" ProgID="Equation.3" ShapeID="_x0000_i1025" DrawAspect="Content" ObjectID="_1584786759" r:id="rId8"/>
        </w:object>
      </w:r>
      <w:r>
        <w:t xml:space="preserve"> af</w:t>
      </w:r>
      <w:proofErr w:type="gramEnd"/>
      <w:r>
        <w:t xml:space="preserve"> det åbne rør og frekvensen </w:t>
      </w:r>
      <w:r>
        <w:rPr>
          <w:i/>
          <w:iCs/>
        </w:rPr>
        <w:t>f</w:t>
      </w:r>
      <w:r>
        <w:t xml:space="preserve"> af tonen:</w:t>
      </w:r>
    </w:p>
    <w:p w:rsidR="004362D7" w:rsidRDefault="004362D7"/>
    <w:p w:rsidR="004362D7" w:rsidRDefault="004362D7">
      <w:pPr>
        <w:jc w:val="center"/>
      </w:pPr>
      <w:r>
        <w:rPr>
          <w:position w:val="-24"/>
        </w:rPr>
        <w:object w:dxaOrig="760" w:dyaOrig="620">
          <v:shape id="_x0000_i1026" type="#_x0000_t75" style="width:37.65pt;height:31.1pt" o:ole="">
            <v:imagedata r:id="rId9" o:title=""/>
          </v:shape>
          <o:OLEObject Type="Embed" ProgID="Equation.3" ShapeID="_x0000_i1026" DrawAspect="Content" ObjectID="_1584786760" r:id="rId10"/>
        </w:object>
      </w:r>
    </w:p>
    <w:p w:rsidR="004362D7" w:rsidRDefault="004362D7">
      <w:r>
        <w:t xml:space="preserve">hvor </w:t>
      </w:r>
      <w:r>
        <w:rPr>
          <w:i/>
          <w:iCs/>
        </w:rPr>
        <w:t>v</w:t>
      </w:r>
      <w:r>
        <w:t xml:space="preserve"> er lydens hastighed i luft.</w:t>
      </w:r>
    </w:p>
    <w:p w:rsidR="004362D7" w:rsidRDefault="004362D7">
      <w:r>
        <w:t xml:space="preserve"> </w:t>
      </w:r>
    </w:p>
    <w:p w:rsidR="004362D7" w:rsidRDefault="004362D7">
      <w:r>
        <w:t xml:space="preserve">Frekvensen </w:t>
      </w:r>
      <w:r>
        <w:rPr>
          <w:i/>
          <w:iCs/>
        </w:rPr>
        <w:t xml:space="preserve">f </w:t>
      </w:r>
      <w:r>
        <w:t xml:space="preserve">bestemmes ved at lave </w:t>
      </w:r>
      <w:proofErr w:type="spellStart"/>
      <w:r>
        <w:t>Fourier</w:t>
      </w:r>
      <w:proofErr w:type="spellEnd"/>
      <w:r>
        <w:t xml:space="preserve">-analyse af tonerne </w:t>
      </w:r>
      <w:r w:rsidR="00A14E04">
        <w:t xml:space="preserve">med et passende program. </w:t>
      </w:r>
    </w:p>
    <w:p w:rsidR="004362D7" w:rsidRDefault="004362D7">
      <w:pPr>
        <w:pStyle w:val="Header"/>
        <w:tabs>
          <w:tab w:val="clear" w:pos="4819"/>
          <w:tab w:val="clear" w:pos="9638"/>
        </w:tabs>
      </w:pPr>
    </w:p>
    <w:p w:rsidR="004362D7" w:rsidRDefault="004362D7">
      <w:r>
        <w:t xml:space="preserve">Længden </w:t>
      </w:r>
      <w:r>
        <w:rPr>
          <w:position w:val="-6"/>
        </w:rPr>
        <w:object w:dxaOrig="180" w:dyaOrig="279">
          <v:shape id="_x0000_i1027" type="#_x0000_t75" style="width:9.25pt;height:14.2pt" o:ole="">
            <v:imagedata r:id="rId7" o:title=""/>
          </v:shape>
          <o:OLEObject Type="Embed" ProgID="Equation.3" ShapeID="_x0000_i1027" DrawAspect="Content" ObjectID="_1584786761" r:id="rId11"/>
        </w:object>
      </w:r>
      <w:r>
        <w:t>bestemmes ved direkte udmåling på blokfløjten.</w:t>
      </w:r>
    </w:p>
    <w:p w:rsidR="004362D7" w:rsidRDefault="004362D7"/>
    <w:p w:rsidR="004362D7" w:rsidRDefault="004362D7">
      <w:r>
        <w:t xml:space="preserve">Det er nu muligt at bestemme lydens hastighed </w:t>
      </w:r>
      <w:r>
        <w:rPr>
          <w:i/>
          <w:iCs/>
        </w:rPr>
        <w:t>v</w:t>
      </w:r>
      <w:r>
        <w:t>.</w:t>
      </w:r>
    </w:p>
    <w:p w:rsidR="004362D7" w:rsidRDefault="004362D7">
      <w:pPr>
        <w:pStyle w:val="Header"/>
        <w:tabs>
          <w:tab w:val="clear" w:pos="4819"/>
          <w:tab w:val="clear" w:pos="9638"/>
        </w:tabs>
      </w:pPr>
    </w:p>
    <w:p w:rsidR="004362D7" w:rsidRDefault="004362D7">
      <w:pPr>
        <w:pStyle w:val="Header"/>
        <w:tabs>
          <w:tab w:val="clear" w:pos="4819"/>
          <w:tab w:val="clear" w:pos="9638"/>
        </w:tabs>
      </w:pPr>
    </w:p>
    <w:p w:rsidR="004362D7" w:rsidRDefault="004362D7" w:rsidP="00A14E04">
      <w:pPr>
        <w:pStyle w:val="Heading2"/>
      </w:pPr>
      <w:r>
        <w:br w:type="page"/>
      </w:r>
      <w:r>
        <w:lastRenderedPageBreak/>
        <w:t>Forberedelse</w:t>
      </w:r>
    </w:p>
    <w:p w:rsidR="004362D7" w:rsidRDefault="004362D7">
      <w:r>
        <w:t xml:space="preserve">Man kan beregne lydens hastighed </w:t>
      </w:r>
      <w:r>
        <w:rPr>
          <w:i/>
          <w:iCs/>
        </w:rPr>
        <w:t>v</w:t>
      </w:r>
      <w:r>
        <w:t xml:space="preserve"> ved at indsætte målte værdier </w:t>
      </w:r>
      <w:proofErr w:type="gramStart"/>
      <w:r>
        <w:t xml:space="preserve">for </w:t>
      </w:r>
      <w:r>
        <w:rPr>
          <w:position w:val="-6"/>
        </w:rPr>
        <w:object w:dxaOrig="180" w:dyaOrig="279">
          <v:shape id="_x0000_i1028" type="#_x0000_t75" style="width:9.25pt;height:14.2pt" o:ole="">
            <v:imagedata r:id="rId7" o:title=""/>
          </v:shape>
          <o:OLEObject Type="Embed" ProgID="Equation.3" ShapeID="_x0000_i1028" DrawAspect="Content" ObjectID="_1584786762" r:id="rId12"/>
        </w:object>
      </w:r>
      <w:r>
        <w:t xml:space="preserve"> og</w:t>
      </w:r>
      <w:proofErr w:type="gramEnd"/>
      <w:r>
        <w:t xml:space="preserve"> </w:t>
      </w:r>
      <w:r>
        <w:rPr>
          <w:i/>
          <w:iCs/>
        </w:rPr>
        <w:t>f</w:t>
      </w:r>
      <w:r>
        <w:t xml:space="preserve"> i formlen ovenfor. En bedre og mere nøjagtig metode er at måle </w:t>
      </w:r>
      <w:r>
        <w:rPr>
          <w:position w:val="-6"/>
        </w:rPr>
        <w:object w:dxaOrig="180" w:dyaOrig="279">
          <v:shape id="_x0000_i1029" type="#_x0000_t75" style="width:9.25pt;height:14.2pt" o:ole="">
            <v:imagedata r:id="rId7" o:title=""/>
          </v:shape>
          <o:OLEObject Type="Embed" ProgID="Equation.3" ShapeID="_x0000_i1029" DrawAspect="Content" ObjectID="_1584786763" r:id="rId13"/>
        </w:object>
      </w:r>
      <w:r>
        <w:t xml:space="preserve">og </w:t>
      </w:r>
      <w:r>
        <w:rPr>
          <w:i/>
          <w:iCs/>
        </w:rPr>
        <w:t>f</w:t>
      </w:r>
      <w:r>
        <w:t xml:space="preserve"> for flere toner og derpå bestemme </w:t>
      </w:r>
      <w:r>
        <w:rPr>
          <w:i/>
          <w:iCs/>
        </w:rPr>
        <w:t>v</w:t>
      </w:r>
      <w:r>
        <w:t xml:space="preserve"> ved en grafisk afbildning. </w:t>
      </w:r>
    </w:p>
    <w:p w:rsidR="004362D7" w:rsidRDefault="004362D7">
      <w:pPr>
        <w:pStyle w:val="Header"/>
        <w:tabs>
          <w:tab w:val="clear" w:pos="4819"/>
          <w:tab w:val="clear" w:pos="9638"/>
        </w:tabs>
      </w:pPr>
    </w:p>
    <w:p w:rsidR="004362D7" w:rsidRDefault="004362D7">
      <w:pPr>
        <w:pStyle w:val="Header"/>
        <w:tabs>
          <w:tab w:val="clear" w:pos="4819"/>
          <w:tab w:val="clear" w:pos="9638"/>
        </w:tabs>
        <w:rPr>
          <w:i/>
          <w:iCs/>
        </w:rPr>
      </w:pPr>
      <w:r>
        <w:rPr>
          <w:i/>
          <w:iCs/>
        </w:rPr>
        <w:t>Spørgsmål</w:t>
      </w:r>
    </w:p>
    <w:p w:rsidR="004362D7" w:rsidRDefault="004362D7">
      <w:pPr>
        <w:pStyle w:val="Header"/>
        <w:tabs>
          <w:tab w:val="clear" w:pos="4819"/>
          <w:tab w:val="clear" w:pos="9638"/>
        </w:tabs>
      </w:pPr>
      <w:r>
        <w:t>1. Skitsér den graf du vil forvente at få, hvis du plotter</w:t>
      </w:r>
    </w:p>
    <w:p w:rsidR="004362D7" w:rsidRDefault="004362D7">
      <w:pPr>
        <w:pStyle w:val="Header"/>
        <w:tabs>
          <w:tab w:val="clear" w:pos="4819"/>
          <w:tab w:val="clear" w:pos="9638"/>
        </w:tabs>
      </w:pPr>
      <w:r>
        <w:t xml:space="preserve">a) </w:t>
      </w:r>
      <w:r>
        <w:rPr>
          <w:i/>
          <w:iCs/>
        </w:rPr>
        <w:t>f</w:t>
      </w:r>
      <w:r>
        <w:t xml:space="preserve"> som funktion af </w:t>
      </w:r>
      <w:r>
        <w:rPr>
          <w:position w:val="-6"/>
        </w:rPr>
        <w:object w:dxaOrig="180" w:dyaOrig="279">
          <v:shape id="_x0000_i1030" type="#_x0000_t75" style="width:9.25pt;height:14.2pt" o:ole="">
            <v:imagedata r:id="rId7" o:title=""/>
          </v:shape>
          <o:OLEObject Type="Embed" ProgID="Equation.3" ShapeID="_x0000_i1030" DrawAspect="Content" ObjectID="_1584786764" r:id="rId14"/>
        </w:object>
      </w:r>
      <w:r>
        <w:t xml:space="preserve">   og    b) </w:t>
      </w:r>
      <w:r>
        <w:rPr>
          <w:i/>
          <w:iCs/>
        </w:rPr>
        <w:t>f</w:t>
      </w:r>
      <w:r>
        <w:t xml:space="preserve"> som funktion af 1/</w:t>
      </w:r>
      <w:r>
        <w:rPr>
          <w:position w:val="-6"/>
        </w:rPr>
        <w:object w:dxaOrig="180" w:dyaOrig="279">
          <v:shape id="_x0000_i1031" type="#_x0000_t75" style="width:9.25pt;height:14.2pt" o:ole="">
            <v:imagedata r:id="rId7" o:title=""/>
          </v:shape>
          <o:OLEObject Type="Embed" ProgID="Equation.3" ShapeID="_x0000_i1031" DrawAspect="Content" ObjectID="_1584786765" r:id="rId15"/>
        </w:object>
      </w:r>
      <w:r>
        <w:t>.</w:t>
      </w:r>
    </w:p>
    <w:p w:rsidR="004362D7" w:rsidRDefault="004362D7">
      <w:pPr>
        <w:pStyle w:val="Header"/>
        <w:tabs>
          <w:tab w:val="clear" w:pos="4819"/>
          <w:tab w:val="clear" w:pos="9638"/>
        </w:tabs>
      </w:pPr>
    </w:p>
    <w:p w:rsidR="004362D7" w:rsidRDefault="004362D7">
      <w:pPr>
        <w:pStyle w:val="Header"/>
        <w:tabs>
          <w:tab w:val="clear" w:pos="4819"/>
          <w:tab w:val="clear" w:pos="9638"/>
        </w:tabs>
      </w:pPr>
      <w:r>
        <w:t xml:space="preserve">2. Hvad er hældningskoefficienten af grafen for </w:t>
      </w:r>
      <w:r>
        <w:rPr>
          <w:i/>
          <w:iCs/>
        </w:rPr>
        <w:t>f</w:t>
      </w:r>
      <w:r>
        <w:t xml:space="preserve"> som funktion af 1/</w:t>
      </w:r>
      <w:r>
        <w:rPr>
          <w:position w:val="-6"/>
        </w:rPr>
        <w:object w:dxaOrig="180" w:dyaOrig="279">
          <v:shape id="_x0000_i1032" type="#_x0000_t75" style="width:9.25pt;height:14.2pt" o:ole="">
            <v:imagedata r:id="rId7" o:title=""/>
          </v:shape>
          <o:OLEObject Type="Embed" ProgID="Equation.3" ShapeID="_x0000_i1032" DrawAspect="Content" ObjectID="_1584786766" r:id="rId16"/>
        </w:object>
      </w:r>
      <w:r>
        <w:t>?</w:t>
      </w:r>
    </w:p>
    <w:p w:rsidR="004362D7" w:rsidRDefault="004362D7">
      <w:pPr>
        <w:pStyle w:val="Header"/>
        <w:tabs>
          <w:tab w:val="clear" w:pos="4819"/>
          <w:tab w:val="clear" w:pos="9638"/>
        </w:tabs>
      </w:pPr>
    </w:p>
    <w:p w:rsidR="004362D7" w:rsidRDefault="004362D7">
      <w:pPr>
        <w:pStyle w:val="Header"/>
        <w:tabs>
          <w:tab w:val="clear" w:pos="4819"/>
          <w:tab w:val="clear" w:pos="9638"/>
        </w:tabs>
      </w:pPr>
      <w:r>
        <w:t xml:space="preserve">Lav en tabel til værdier </w:t>
      </w:r>
      <w:proofErr w:type="gramStart"/>
      <w:r>
        <w:t xml:space="preserve">for  </w:t>
      </w:r>
      <w:r>
        <w:rPr>
          <w:i/>
          <w:iCs/>
        </w:rPr>
        <w:t>f</w:t>
      </w:r>
      <w:proofErr w:type="gramEnd"/>
      <w:r>
        <w:t xml:space="preserve">, </w:t>
      </w:r>
      <w:r>
        <w:rPr>
          <w:position w:val="-6"/>
        </w:rPr>
        <w:object w:dxaOrig="180" w:dyaOrig="279">
          <v:shape id="_x0000_i1033" type="#_x0000_t75" style="width:9.25pt;height:14.2pt" o:ole="">
            <v:imagedata r:id="rId7" o:title=""/>
          </v:shape>
          <o:OLEObject Type="Embed" ProgID="Equation.3" ShapeID="_x0000_i1033" DrawAspect="Content" ObjectID="_1584786767" r:id="rId17"/>
        </w:object>
      </w:r>
      <w:r>
        <w:t xml:space="preserve"> og 1/</w:t>
      </w:r>
      <w:r>
        <w:rPr>
          <w:position w:val="-6"/>
        </w:rPr>
        <w:object w:dxaOrig="180" w:dyaOrig="279">
          <v:shape id="_x0000_i1034" type="#_x0000_t75" style="width:9.25pt;height:14.2pt" o:ole="">
            <v:imagedata r:id="rId7" o:title=""/>
          </v:shape>
          <o:OLEObject Type="Embed" ProgID="Equation.3" ShapeID="_x0000_i1034" DrawAspect="Content" ObjectID="_1584786768" r:id="rId18"/>
        </w:object>
      </w:r>
      <w:r>
        <w:t>.</w:t>
      </w:r>
    </w:p>
    <w:p w:rsidR="004362D7" w:rsidRDefault="004362D7">
      <w:pPr>
        <w:pStyle w:val="Header"/>
        <w:tabs>
          <w:tab w:val="clear" w:pos="4819"/>
          <w:tab w:val="clear" w:pos="9638"/>
        </w:tabs>
      </w:pPr>
      <w:r>
        <w:t>Husk passende enheder i tabellens hoved.</w:t>
      </w:r>
    </w:p>
    <w:p w:rsidR="004362D7" w:rsidRDefault="004362D7">
      <w:pPr>
        <w:pStyle w:val="Header"/>
        <w:tabs>
          <w:tab w:val="clear" w:pos="4819"/>
          <w:tab w:val="clear" w:pos="9638"/>
        </w:tabs>
      </w:pPr>
    </w:p>
    <w:p w:rsidR="004362D7" w:rsidRDefault="004362D7" w:rsidP="00A14E04">
      <w:pPr>
        <w:pStyle w:val="Heading2"/>
      </w:pPr>
      <w:r>
        <w:t>Forsøgets udførelse og behandling af måleresultater</w:t>
      </w:r>
    </w:p>
    <w:p w:rsidR="004362D7" w:rsidRDefault="004362D7">
      <w:pPr>
        <w:pStyle w:val="Header"/>
        <w:tabs>
          <w:tab w:val="clear" w:pos="4819"/>
          <w:tab w:val="clear" w:pos="9638"/>
        </w:tabs>
      </w:pPr>
      <w:r>
        <w:t xml:space="preserve">Spil tonerne C, D, E, F, G, A og H (B) på en blokfløjte.  </w:t>
      </w:r>
    </w:p>
    <w:p w:rsidR="004362D7" w:rsidRDefault="004362D7">
      <w:pPr>
        <w:pStyle w:val="Header"/>
        <w:tabs>
          <w:tab w:val="clear" w:pos="4819"/>
          <w:tab w:val="clear" w:pos="9638"/>
        </w:tabs>
      </w:pPr>
    </w:p>
    <w:p w:rsidR="00892D73" w:rsidRDefault="00A14E04" w:rsidP="00892D73">
      <w:pPr>
        <w:pStyle w:val="Header"/>
        <w:keepNext/>
        <w:tabs>
          <w:tab w:val="clear" w:pos="4819"/>
          <w:tab w:val="clear" w:pos="9638"/>
        </w:tabs>
        <w:jc w:val="center"/>
      </w:pPr>
      <w:r w:rsidRPr="00A14E04">
        <w:rPr>
          <w:noProof/>
        </w:rPr>
        <w:drawing>
          <wp:inline distT="0" distB="0" distL="0" distR="0" wp14:anchorId="6851E7A0" wp14:editId="292FDC1D">
            <wp:extent cx="4943676" cy="3636134"/>
            <wp:effectExtent l="0" t="0" r="9525" b="254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G\Documents\fysik\Aktuel Naturvidenskab\Fysik og musik\øvelse med blokfløjte\blokfløjte.jpg"/>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4943676" cy="3636134"/>
                    </a:xfrm>
                    <a:prstGeom prst="rect">
                      <a:avLst/>
                    </a:prstGeom>
                    <a:noFill/>
                    <a:ln>
                      <a:noFill/>
                    </a:ln>
                  </pic:spPr>
                </pic:pic>
              </a:graphicData>
            </a:graphic>
          </wp:inline>
        </w:drawing>
      </w:r>
    </w:p>
    <w:p w:rsidR="004362D7" w:rsidRDefault="00892D73" w:rsidP="00892D73">
      <w:pPr>
        <w:pStyle w:val="Caption"/>
        <w:jc w:val="center"/>
      </w:pPr>
      <w:r>
        <w:t xml:space="preserve">Figur </w:t>
      </w:r>
      <w:fldSimple w:instr=" SEQ Figur \* ARABIC ">
        <w:r>
          <w:rPr>
            <w:noProof/>
          </w:rPr>
          <w:t>2</w:t>
        </w:r>
      </w:fldSimple>
      <w:r>
        <w:t>. Sådan frembringer man tonerne på en blokfløjte.</w:t>
      </w:r>
    </w:p>
    <w:p w:rsidR="007A4B5E" w:rsidRDefault="007A4B5E" w:rsidP="007A4B5E"/>
    <w:p w:rsidR="007A4B5E" w:rsidRDefault="007A4B5E" w:rsidP="007A4B5E">
      <w:r>
        <w:t xml:space="preserve">Frekvenserne </w:t>
      </w:r>
      <w:r w:rsidRPr="007A4B5E">
        <w:rPr>
          <w:i/>
        </w:rPr>
        <w:t xml:space="preserve">f </w:t>
      </w:r>
      <w:r>
        <w:t xml:space="preserve">for de forskellige grundtoner bestemmes ved </w:t>
      </w:r>
      <w:proofErr w:type="spellStart"/>
      <w:r>
        <w:t>Fourier</w:t>
      </w:r>
      <w:proofErr w:type="spellEnd"/>
      <w:r>
        <w:t xml:space="preserve">-analyse, og længderne </w:t>
      </w:r>
      <w:r>
        <w:rPr>
          <w:position w:val="-6"/>
        </w:rPr>
        <w:object w:dxaOrig="180" w:dyaOrig="279">
          <v:shape id="_x0000_i1035" type="#_x0000_t75" style="width:9.25pt;height:14.2pt" o:ole="">
            <v:imagedata r:id="rId7" o:title=""/>
          </v:shape>
          <o:OLEObject Type="Embed" ProgID="Equation.3" ShapeID="_x0000_i1035" DrawAspect="Content" ObjectID="_1584786769" r:id="rId20"/>
        </w:object>
      </w:r>
      <w:r>
        <w:t>af det åbne rør bestem</w:t>
      </w:r>
      <w:bookmarkStart w:id="0" w:name="_GoBack"/>
      <w:bookmarkEnd w:id="0"/>
      <w:r>
        <w:t xml:space="preserve">mes ved direkte udmåling på blokfløjten. </w:t>
      </w:r>
    </w:p>
    <w:p w:rsidR="004362D7" w:rsidRDefault="004362D7">
      <w:pPr>
        <w:pStyle w:val="Header"/>
        <w:tabs>
          <w:tab w:val="clear" w:pos="4819"/>
          <w:tab w:val="clear" w:pos="9638"/>
        </w:tabs>
      </w:pPr>
    </w:p>
    <w:p w:rsidR="004362D7" w:rsidRDefault="007A4B5E">
      <w:pPr>
        <w:pStyle w:val="Header"/>
        <w:tabs>
          <w:tab w:val="clear" w:pos="4819"/>
          <w:tab w:val="clear" w:pos="9638"/>
        </w:tabs>
      </w:pPr>
      <w:r>
        <w:t>Tegn</w:t>
      </w:r>
      <w:r w:rsidR="004362D7">
        <w:t xml:space="preserve"> en graf over </w:t>
      </w:r>
      <w:r w:rsidR="004362D7">
        <w:rPr>
          <w:i/>
          <w:iCs/>
        </w:rPr>
        <w:t>f</w:t>
      </w:r>
      <w:r w:rsidR="004362D7">
        <w:t xml:space="preserve"> som funktion af 1/</w:t>
      </w:r>
      <w:r w:rsidR="004362D7">
        <w:rPr>
          <w:position w:val="-6"/>
        </w:rPr>
        <w:object w:dxaOrig="180" w:dyaOrig="279">
          <v:shape id="_x0000_i1036" type="#_x0000_t75" style="width:9.25pt;height:14.2pt" o:ole="">
            <v:imagedata r:id="rId7" o:title=""/>
          </v:shape>
          <o:OLEObject Type="Embed" ProgID="Equation.3" ShapeID="_x0000_i1036" DrawAspect="Content" ObjectID="_1584786770" r:id="rId21"/>
        </w:object>
      </w:r>
      <w:r w:rsidR="004362D7">
        <w:t xml:space="preserve">. </w:t>
      </w:r>
      <w:r>
        <w:t xml:space="preserve">Bestem lydens hastighed </w:t>
      </w:r>
      <w:r w:rsidRPr="007A4B5E">
        <w:rPr>
          <w:i/>
        </w:rPr>
        <w:t xml:space="preserve">v </w:t>
      </w:r>
      <w:r>
        <w:t xml:space="preserve">i luft ved at lave en passende regression. </w:t>
      </w:r>
      <w:r w:rsidR="004362D7">
        <w:t xml:space="preserve">   </w:t>
      </w:r>
    </w:p>
    <w:sectPr w:rsidR="004362D7">
      <w:headerReference w:type="default" r:id="rId22"/>
      <w:footerReference w:type="even" r:id="rId23"/>
      <w:footerReference w:type="default" r:id="rId2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DD6" w:rsidRDefault="00956DD6">
      <w:r>
        <w:separator/>
      </w:r>
    </w:p>
  </w:endnote>
  <w:endnote w:type="continuationSeparator" w:id="0">
    <w:p w:rsidR="00956DD6" w:rsidRDefault="0095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2D7" w:rsidRDefault="004362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62D7" w:rsidRDefault="004362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2D7" w:rsidRDefault="004362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025B">
      <w:rPr>
        <w:rStyle w:val="PageNumber"/>
        <w:noProof/>
      </w:rPr>
      <w:t>1</w:t>
    </w:r>
    <w:r>
      <w:rPr>
        <w:rStyle w:val="PageNumber"/>
      </w:rPr>
      <w:fldChar w:fldCharType="end"/>
    </w:r>
  </w:p>
  <w:p w:rsidR="004362D7" w:rsidRDefault="004362D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DD6" w:rsidRDefault="00956DD6">
      <w:r>
        <w:separator/>
      </w:r>
    </w:p>
  </w:footnote>
  <w:footnote w:type="continuationSeparator" w:id="0">
    <w:p w:rsidR="00956DD6" w:rsidRDefault="00956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7C" w:rsidRDefault="00125A7C" w:rsidP="00125A7C">
    <w:pPr>
      <w:pStyle w:val="Header"/>
      <w:jc w:val="right"/>
      <w:rPr>
        <w:sz w:val="22"/>
        <w:szCs w:val="22"/>
      </w:rPr>
    </w:pPr>
    <w:r>
      <w:rPr>
        <w:sz w:val="22"/>
        <w:szCs w:val="22"/>
      </w:rPr>
      <w:t>Forløb: Fysik og Musik, bilag 11</w:t>
    </w:r>
  </w:p>
  <w:p w:rsidR="00125A7C" w:rsidRPr="00A37AA6" w:rsidRDefault="00125A7C" w:rsidP="00125A7C">
    <w:pPr>
      <w:pStyle w:val="Header"/>
      <w:jc w:val="right"/>
      <w:rPr>
        <w:sz w:val="22"/>
        <w:szCs w:val="22"/>
      </w:rPr>
    </w:pPr>
    <w:proofErr w:type="spellStart"/>
    <w:r>
      <w:rPr>
        <w:sz w:val="22"/>
        <w:szCs w:val="22"/>
      </w:rPr>
      <w:t>Bjarning</w:t>
    </w:r>
    <w:proofErr w:type="spellEnd"/>
    <w:r>
      <w:rPr>
        <w:sz w:val="22"/>
        <w:szCs w:val="22"/>
      </w:rPr>
      <w:t xml:space="preserve"> Grøn, Viborg Katedralskole</w:t>
    </w:r>
  </w:p>
  <w:p w:rsidR="004362D7" w:rsidRPr="00125A7C" w:rsidRDefault="004362D7" w:rsidP="00125A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EB"/>
    <w:rsid w:val="00125A7C"/>
    <w:rsid w:val="004362D7"/>
    <w:rsid w:val="007A4B5E"/>
    <w:rsid w:val="00892D73"/>
    <w:rsid w:val="00933CD3"/>
    <w:rsid w:val="00956DD6"/>
    <w:rsid w:val="009D05EB"/>
    <w:rsid w:val="00A14E04"/>
    <w:rsid w:val="00CE025B"/>
    <w:rsid w:val="00F17C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chartTrackingRefBased/>
  <w15:docId w15:val="{71444DAD-F3E9-4254-8D0E-AE6FC222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uiPriority w:val="9"/>
    <w:unhideWhenUsed/>
    <w:qFormat/>
    <w:rsid w:val="00A14E0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819"/>
        <w:tab w:val="right" w:pos="9638"/>
      </w:tabs>
    </w:pPr>
  </w:style>
  <w:style w:type="paragraph" w:styleId="Footer">
    <w:name w:val="footer"/>
    <w:basedOn w:val="Normal"/>
    <w:semiHidden/>
    <w:pPr>
      <w:tabs>
        <w:tab w:val="center" w:pos="4819"/>
        <w:tab w:val="right" w:pos="9638"/>
      </w:tabs>
    </w:pPr>
  </w:style>
  <w:style w:type="character" w:styleId="PageNumber">
    <w:name w:val="page number"/>
    <w:basedOn w:val="DefaultParagraphFont"/>
    <w:semiHidden/>
  </w:style>
  <w:style w:type="character" w:customStyle="1" w:styleId="Heading2Char">
    <w:name w:val="Heading 2 Char"/>
    <w:basedOn w:val="DefaultParagraphFont"/>
    <w:link w:val="Heading2"/>
    <w:uiPriority w:val="9"/>
    <w:rsid w:val="00A14E04"/>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A14E04"/>
    <w:rPr>
      <w:sz w:val="24"/>
      <w:szCs w:val="24"/>
    </w:rPr>
  </w:style>
  <w:style w:type="paragraph" w:styleId="Caption">
    <w:name w:val="caption"/>
    <w:basedOn w:val="Normal"/>
    <w:next w:val="Normal"/>
    <w:uiPriority w:val="35"/>
    <w:unhideWhenUsed/>
    <w:qFormat/>
    <w:rsid w:val="007A4B5E"/>
    <w:pPr>
      <w:spacing w:after="200"/>
    </w:pPr>
    <w:rPr>
      <w:i/>
      <w:iCs/>
      <w:color w:val="44546A" w:themeColor="text2"/>
      <w:sz w:val="18"/>
      <w:szCs w:val="18"/>
    </w:rPr>
  </w:style>
  <w:style w:type="character" w:customStyle="1" w:styleId="HeaderChar">
    <w:name w:val="Header Char"/>
    <w:basedOn w:val="DefaultParagraphFont"/>
    <w:link w:val="Header"/>
    <w:uiPriority w:val="99"/>
    <w:rsid w:val="00125A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5.bin"/><Relationship Id="rId18" Type="http://schemas.openxmlformats.org/officeDocument/2006/relationships/oleObject" Target="embeddings/oleObject10.bin"/><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oleObject" Target="embeddings/oleObject12.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oleObject" Target="embeddings/oleObject8.bin"/><Relationship Id="rId20" Type="http://schemas.openxmlformats.org/officeDocument/2006/relationships/oleObject" Target="embeddings/oleObject11.bin"/><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oleObject" Target="embeddings/oleObject3.bin"/><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oleObject" Target="embeddings/oleObject7.bin"/><Relationship Id="rId23"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oleObject" Target="embeddings/oleObject6.bin"/><Relationship Id="rId22"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356</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Lydens hastighed</vt:lpstr>
    </vt:vector>
  </TitlesOfParts>
  <Company>Amcentret for Undervisning</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Lydens hastighed</dc:title>
  <dc:subject/>
  <dc:creator>Amcentret for Undervisning</dc:creator>
  <cp:keywords/>
  <dc:description/>
  <cp:lastModifiedBy>Carsten Rabæk Kjaer</cp:lastModifiedBy>
  <cp:revision>6</cp:revision>
  <cp:lastPrinted>2002-04-24T00:47:00Z</cp:lastPrinted>
  <dcterms:created xsi:type="dcterms:W3CDTF">2017-11-05T09:57:00Z</dcterms:created>
  <dcterms:modified xsi:type="dcterms:W3CDTF">2018-04-09T11:46:00Z</dcterms:modified>
</cp:coreProperties>
</file>