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0EA50C" w14:textId="26852E41" w:rsidR="001A1A9F" w:rsidRPr="00020AE1" w:rsidRDefault="00927BC3" w:rsidP="00020AE1">
      <w:pPr>
        <w:pStyle w:val="Heading1"/>
        <w:jc w:val="center"/>
        <w:rPr>
          <w:b/>
          <w:color w:val="auto"/>
          <w:sz w:val="48"/>
          <w:szCs w:val="48"/>
        </w:rPr>
      </w:pPr>
      <w:r w:rsidRPr="00020AE1">
        <w:rPr>
          <w:b/>
          <w:color w:val="auto"/>
          <w:sz w:val="48"/>
          <w:szCs w:val="48"/>
        </w:rPr>
        <w:t xml:space="preserve">Undervisningsmateriale om </w:t>
      </w:r>
      <w:r w:rsidR="00020AE1" w:rsidRPr="00020AE1">
        <w:rPr>
          <w:b/>
          <w:color w:val="auto"/>
          <w:sz w:val="48"/>
          <w:szCs w:val="48"/>
        </w:rPr>
        <w:br/>
      </w:r>
      <w:r w:rsidR="002205FE" w:rsidRPr="00020AE1">
        <w:rPr>
          <w:b/>
          <w:color w:val="auto"/>
          <w:sz w:val="48"/>
          <w:szCs w:val="48"/>
        </w:rPr>
        <w:t xml:space="preserve">søers </w:t>
      </w:r>
      <w:r w:rsidR="005E0523" w:rsidRPr="00020AE1">
        <w:rPr>
          <w:b/>
          <w:color w:val="auto"/>
          <w:sz w:val="48"/>
          <w:szCs w:val="48"/>
        </w:rPr>
        <w:t>økologi</w:t>
      </w:r>
      <w:r w:rsidR="0010472B" w:rsidRPr="00020AE1">
        <w:rPr>
          <w:b/>
          <w:color w:val="auto"/>
          <w:sz w:val="48"/>
          <w:szCs w:val="48"/>
        </w:rPr>
        <w:t xml:space="preserve"> og klimaforandringer</w:t>
      </w:r>
    </w:p>
    <w:p w14:paraId="44DEAF07" w14:textId="02E0D57C" w:rsidR="001A1A9F" w:rsidRPr="00020AE1" w:rsidRDefault="001A1A9F" w:rsidP="001A1A9F">
      <w:pPr>
        <w:pStyle w:val="Heading1"/>
        <w:rPr>
          <w:color w:val="auto"/>
          <w:sz w:val="28"/>
          <w:szCs w:val="28"/>
        </w:rPr>
      </w:pPr>
      <w:r w:rsidRPr="00020AE1">
        <w:rPr>
          <w:color w:val="auto"/>
          <w:sz w:val="28"/>
          <w:szCs w:val="28"/>
        </w:rPr>
        <w:t xml:space="preserve">Artikel: </w:t>
      </w:r>
      <w:hyperlink r:id="rId6" w:history="1">
        <w:r w:rsidR="0010472B" w:rsidRPr="00020AE1">
          <w:rPr>
            <w:rStyle w:val="Hyperlink"/>
            <w:sz w:val="28"/>
            <w:szCs w:val="28"/>
          </w:rPr>
          <w:t>Varm sommer med uventede konsekvenser for vandmiljøet</w:t>
        </w:r>
      </w:hyperlink>
      <w:r w:rsidR="00D06C41" w:rsidRPr="00020AE1">
        <w:rPr>
          <w:color w:val="auto"/>
          <w:sz w:val="28"/>
          <w:szCs w:val="28"/>
        </w:rPr>
        <w:t xml:space="preserve">, </w:t>
      </w:r>
      <w:r w:rsidR="0010472B" w:rsidRPr="00020AE1">
        <w:rPr>
          <w:color w:val="auto"/>
          <w:sz w:val="28"/>
          <w:szCs w:val="28"/>
        </w:rPr>
        <w:t>6/2018</w:t>
      </w:r>
      <w:r w:rsidR="004B6462" w:rsidRPr="00020AE1">
        <w:rPr>
          <w:color w:val="auto"/>
          <w:sz w:val="28"/>
          <w:szCs w:val="28"/>
        </w:rPr>
        <w:t xml:space="preserve">, s. </w:t>
      </w:r>
      <w:r w:rsidR="0010472B" w:rsidRPr="00020AE1">
        <w:rPr>
          <w:color w:val="auto"/>
          <w:sz w:val="28"/>
          <w:szCs w:val="28"/>
        </w:rPr>
        <w:t>22-26</w:t>
      </w:r>
      <w:r w:rsidR="00D06C41" w:rsidRPr="00020AE1">
        <w:rPr>
          <w:color w:val="auto"/>
          <w:sz w:val="28"/>
          <w:szCs w:val="28"/>
        </w:rPr>
        <w:t>.</w:t>
      </w:r>
    </w:p>
    <w:p w14:paraId="2DED6813" w14:textId="55911D0C" w:rsidR="001A1A9F" w:rsidRPr="00020AE1" w:rsidRDefault="005A4B69" w:rsidP="00020AE1">
      <w:pPr>
        <w:pStyle w:val="Heading1"/>
        <w:jc w:val="center"/>
        <w:rPr>
          <w:b/>
          <w:color w:val="auto"/>
        </w:rPr>
      </w:pPr>
      <w:r w:rsidRPr="00020AE1">
        <w:rPr>
          <w:b/>
          <w:color w:val="auto"/>
        </w:rPr>
        <w:t xml:space="preserve">Fag: </w:t>
      </w:r>
      <w:r w:rsidR="00927BC3" w:rsidRPr="00020AE1">
        <w:rPr>
          <w:b/>
          <w:color w:val="auto"/>
        </w:rPr>
        <w:t>Biologi B/A</w:t>
      </w:r>
      <w:r w:rsidR="0010472B" w:rsidRPr="00020AE1">
        <w:rPr>
          <w:b/>
          <w:color w:val="auto"/>
        </w:rPr>
        <w:t>.</w:t>
      </w:r>
    </w:p>
    <w:p w14:paraId="07BE7427" w14:textId="7E78D3E5" w:rsidR="00591F46" w:rsidRPr="00020AE1" w:rsidRDefault="00020AE1" w:rsidP="00020AE1">
      <w:pPr>
        <w:pStyle w:val="Heading1"/>
        <w:jc w:val="center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Udarbejdet af </w:t>
      </w:r>
      <w:r w:rsidR="001A1A9F" w:rsidRPr="00020AE1">
        <w:rPr>
          <w:color w:val="auto"/>
          <w:sz w:val="24"/>
          <w:szCs w:val="24"/>
        </w:rPr>
        <w:t xml:space="preserve">Lone Als Egebo, </w:t>
      </w:r>
      <w:r w:rsidR="00E83B52" w:rsidRPr="00020AE1">
        <w:rPr>
          <w:color w:val="auto"/>
          <w:sz w:val="24"/>
          <w:szCs w:val="24"/>
        </w:rPr>
        <w:t>Ege</w:t>
      </w:r>
      <w:r w:rsidR="00AC0773" w:rsidRPr="00020AE1">
        <w:rPr>
          <w:color w:val="auto"/>
          <w:sz w:val="24"/>
          <w:szCs w:val="24"/>
        </w:rPr>
        <w:t>-</w:t>
      </w:r>
      <w:r w:rsidR="00E83B52" w:rsidRPr="00020AE1">
        <w:rPr>
          <w:color w:val="auto"/>
          <w:sz w:val="24"/>
          <w:szCs w:val="24"/>
        </w:rPr>
        <w:t>bøger</w:t>
      </w:r>
      <w:r w:rsidR="001A1A9F" w:rsidRPr="00020AE1">
        <w:rPr>
          <w:color w:val="auto"/>
          <w:sz w:val="24"/>
          <w:szCs w:val="24"/>
        </w:rPr>
        <w:t xml:space="preserve">, </w:t>
      </w:r>
      <w:r w:rsidR="009A78B1" w:rsidRPr="00020AE1">
        <w:rPr>
          <w:color w:val="auto"/>
          <w:sz w:val="24"/>
          <w:szCs w:val="24"/>
        </w:rPr>
        <w:t xml:space="preserve">december </w:t>
      </w:r>
      <w:r w:rsidR="001A1A9F" w:rsidRPr="00020AE1">
        <w:rPr>
          <w:color w:val="auto"/>
          <w:sz w:val="24"/>
          <w:szCs w:val="24"/>
        </w:rPr>
        <w:t>2018</w:t>
      </w:r>
      <w:r w:rsidRPr="00020AE1">
        <w:rPr>
          <w:color w:val="auto"/>
          <w:sz w:val="24"/>
          <w:szCs w:val="24"/>
        </w:rPr>
        <w:t>, for Aktuel Naturvidenskab</w:t>
      </w:r>
      <w:r w:rsidR="00995A34" w:rsidRPr="00020AE1">
        <w:rPr>
          <w:color w:val="auto"/>
          <w:sz w:val="24"/>
          <w:szCs w:val="24"/>
        </w:rPr>
        <w:t>.</w:t>
      </w:r>
    </w:p>
    <w:p w14:paraId="307AA814" w14:textId="0B48CC4B" w:rsidR="001226F1" w:rsidRDefault="001226F1" w:rsidP="001226F1"/>
    <w:p w14:paraId="6C8ECBAC" w14:textId="488240E7" w:rsidR="001226F1" w:rsidRDefault="001226F1" w:rsidP="001226F1">
      <w:pPr>
        <w:pStyle w:val="Heading2"/>
        <w:rPr>
          <w:b/>
          <w:color w:val="auto"/>
        </w:rPr>
      </w:pPr>
      <w:r w:rsidRPr="001226F1">
        <w:rPr>
          <w:b/>
          <w:color w:val="auto"/>
        </w:rPr>
        <w:t>Forarbejde</w:t>
      </w:r>
    </w:p>
    <w:p w14:paraId="018A2E9B" w14:textId="4D0416C6" w:rsidR="00DC7F4E" w:rsidRDefault="009A78B1" w:rsidP="00DC7F4E">
      <w:r>
        <w:t xml:space="preserve">Artiklen </w:t>
      </w:r>
      <w:r w:rsidR="002205FE">
        <w:t>kan anvendes i forbindel</w:t>
      </w:r>
      <w:r w:rsidR="0010472B">
        <w:t xml:space="preserve">se med et forløb om søers økologi, hvor der med artiklen kan perspektiveres til økologiske konsekvenser af klimaforandringer. </w:t>
      </w:r>
      <w:r w:rsidR="002205FE">
        <w:t>D</w:t>
      </w:r>
      <w:bookmarkStart w:id="0" w:name="_GoBack"/>
      <w:bookmarkEnd w:id="0"/>
      <w:r w:rsidR="002205FE">
        <w:t xml:space="preserve">et </w:t>
      </w:r>
      <w:r w:rsidR="0010472B">
        <w:t xml:space="preserve">kan være en </w:t>
      </w:r>
      <w:r w:rsidR="00DC7F4E">
        <w:t xml:space="preserve">fordel forinden at have læst artiklen </w:t>
      </w:r>
      <w:hyperlink r:id="rId7" w:history="1">
        <w:r w:rsidR="00DC7F4E" w:rsidRPr="0040503D">
          <w:rPr>
            <w:rStyle w:val="Hyperlink"/>
          </w:rPr>
          <w:t>Små søer – talrige, oversete og oplagte studieobjekter</w:t>
        </w:r>
      </w:hyperlink>
      <w:r w:rsidR="00DC7F4E">
        <w:t>, 4/2017 fra Aktuel Naturvidenskab. Til denne artikel findes der også undervisningsmateriale til biologi B/A og kemi B.</w:t>
      </w:r>
    </w:p>
    <w:p w14:paraId="590D1EFB" w14:textId="2D2E2A1B" w:rsidR="00D80F16" w:rsidRDefault="00CC49B3" w:rsidP="00D80F16">
      <w:pPr>
        <w:pStyle w:val="Heading2"/>
        <w:rPr>
          <w:b/>
          <w:color w:val="auto"/>
        </w:rPr>
      </w:pPr>
      <w:r>
        <w:rPr>
          <w:b/>
          <w:color w:val="auto"/>
        </w:rPr>
        <w:t>A</w:t>
      </w:r>
      <w:r w:rsidR="001A1A9F" w:rsidRPr="001A1A9F">
        <w:rPr>
          <w:b/>
          <w:color w:val="auto"/>
        </w:rPr>
        <w:t>rbejdsspørgsmål</w:t>
      </w:r>
    </w:p>
    <w:p w14:paraId="1D1476DF" w14:textId="54603D20" w:rsidR="00DC7F4E" w:rsidRDefault="00DC7F4E" w:rsidP="00CC49B3">
      <w:pPr>
        <w:pStyle w:val="ListParagraph"/>
        <w:numPr>
          <w:ilvl w:val="0"/>
          <w:numId w:val="21"/>
        </w:numPr>
      </w:pPr>
      <w:r>
        <w:rPr>
          <w:noProof/>
        </w:rPr>
        <w:t>Hvad kendetegnede sommeren 2018 med hensyn til nedbør og temperatur? (Sammelign med 30-årsnormalen.)</w:t>
      </w:r>
    </w:p>
    <w:p w14:paraId="73F9722A" w14:textId="235500B5" w:rsidR="00DC7F4E" w:rsidRDefault="00DC7F4E" w:rsidP="00CC49B3">
      <w:pPr>
        <w:pStyle w:val="ListParagraph"/>
        <w:numPr>
          <w:ilvl w:val="0"/>
          <w:numId w:val="21"/>
        </w:numPr>
      </w:pPr>
      <w:r>
        <w:rPr>
          <w:noProof/>
        </w:rPr>
        <w:t xml:space="preserve">Forklar hvilke konsekvenser </w:t>
      </w:r>
      <w:r w:rsidR="0052746A">
        <w:rPr>
          <w:noProof/>
        </w:rPr>
        <w:t xml:space="preserve">tiltagende </w:t>
      </w:r>
      <w:r>
        <w:rPr>
          <w:noProof/>
        </w:rPr>
        <w:t xml:space="preserve">varme og tørke har </w:t>
      </w:r>
      <w:r w:rsidR="0052746A">
        <w:rPr>
          <w:noProof/>
        </w:rPr>
        <w:t xml:space="preserve">for </w:t>
      </w:r>
      <w:r>
        <w:rPr>
          <w:noProof/>
        </w:rPr>
        <w:t>små damme</w:t>
      </w:r>
      <w:r w:rsidR="0052746A">
        <w:rPr>
          <w:noProof/>
        </w:rPr>
        <w:t xml:space="preserve"> og deres dyreliv</w:t>
      </w:r>
      <w:r>
        <w:rPr>
          <w:noProof/>
        </w:rPr>
        <w:t xml:space="preserve">, f.eks. </w:t>
      </w:r>
      <w:r w:rsidR="0052746A">
        <w:rPr>
          <w:noProof/>
        </w:rPr>
        <w:t xml:space="preserve">damme </w:t>
      </w:r>
      <w:r>
        <w:rPr>
          <w:noProof/>
        </w:rPr>
        <w:t>på Øland.</w:t>
      </w:r>
      <w:r w:rsidR="0052746A">
        <w:rPr>
          <w:noProof/>
        </w:rPr>
        <w:t xml:space="preserve"> Inddrag nedenstående satelitfotos og figur, som også er vist s. 23 og 24 </w:t>
      </w:r>
      <w:r w:rsidR="00610E60">
        <w:rPr>
          <w:noProof/>
        </w:rPr>
        <w:t>i artiklen, i svaret.</w:t>
      </w:r>
    </w:p>
    <w:p w14:paraId="2F00E989" w14:textId="2063EF32" w:rsidR="0052746A" w:rsidRDefault="0052746A" w:rsidP="0052746A">
      <w:pPr>
        <w:pStyle w:val="ListParagraph"/>
      </w:pPr>
    </w:p>
    <w:p w14:paraId="4F1633BC" w14:textId="2EC331CE" w:rsidR="0052746A" w:rsidRDefault="0052746A" w:rsidP="0052746A">
      <w:r w:rsidRPr="0052746A">
        <w:rPr>
          <w:noProof/>
          <w:lang w:eastAsia="da-DK"/>
        </w:rPr>
        <w:drawing>
          <wp:anchor distT="0" distB="0" distL="114300" distR="114300" simplePos="0" relativeHeight="251662848" behindDoc="1" locked="0" layoutInCell="1" allowOverlap="1" wp14:anchorId="03188D88" wp14:editId="43F947C4">
            <wp:simplePos x="0" y="0"/>
            <wp:positionH relativeFrom="column">
              <wp:posOffset>137225</wp:posOffset>
            </wp:positionH>
            <wp:positionV relativeFrom="paragraph">
              <wp:posOffset>18415</wp:posOffset>
            </wp:positionV>
            <wp:extent cx="2733675" cy="3112135"/>
            <wp:effectExtent l="0" t="0" r="9525" b="0"/>
            <wp:wrapTight wrapText="bothSides">
              <wp:wrapPolygon edited="0">
                <wp:start x="0" y="0"/>
                <wp:lineTo x="0" y="21419"/>
                <wp:lineTo x="21525" y="21419"/>
                <wp:lineTo x="21525" y="0"/>
                <wp:lineTo x="0" y="0"/>
              </wp:wrapPolygon>
            </wp:wrapTight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09583" w14:textId="4181E03A" w:rsidR="0052746A" w:rsidRDefault="0052746A" w:rsidP="0052746A"/>
    <w:p w14:paraId="154C3E39" w14:textId="2E83EA50" w:rsidR="0052746A" w:rsidRDefault="0052746A" w:rsidP="0052746A">
      <w:r w:rsidRPr="0052746A">
        <w:rPr>
          <w:noProof/>
          <w:lang w:eastAsia="da-DK"/>
        </w:rPr>
        <w:drawing>
          <wp:anchor distT="0" distB="0" distL="114300" distR="114300" simplePos="0" relativeHeight="251663872" behindDoc="1" locked="0" layoutInCell="1" allowOverlap="1" wp14:anchorId="7284F1D7" wp14:editId="4D42F222">
            <wp:simplePos x="0" y="0"/>
            <wp:positionH relativeFrom="column">
              <wp:posOffset>2922270</wp:posOffset>
            </wp:positionH>
            <wp:positionV relativeFrom="paragraph">
              <wp:posOffset>353433</wp:posOffset>
            </wp:positionV>
            <wp:extent cx="3075940" cy="2206625"/>
            <wp:effectExtent l="19050" t="19050" r="10160" b="22225"/>
            <wp:wrapTight wrapText="bothSides">
              <wp:wrapPolygon edited="0">
                <wp:start x="-134" y="-186"/>
                <wp:lineTo x="-134" y="21631"/>
                <wp:lineTo x="21538" y="21631"/>
                <wp:lineTo x="21538" y="-186"/>
                <wp:lineTo x="-134" y="-186"/>
              </wp:wrapPolygon>
            </wp:wrapTight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206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AC0E9" w14:textId="57FB8F6E" w:rsidR="0052746A" w:rsidRDefault="0052746A" w:rsidP="0052746A"/>
    <w:p w14:paraId="1ED69F2D" w14:textId="781DF0FA" w:rsidR="0052746A" w:rsidRDefault="00610E60" w:rsidP="00610E60">
      <w:pPr>
        <w:pStyle w:val="ListParagraph"/>
        <w:numPr>
          <w:ilvl w:val="0"/>
          <w:numId w:val="21"/>
        </w:numPr>
      </w:pPr>
      <w:r>
        <w:lastRenderedPageBreak/>
        <w:t>Forklar hvad der sker med omsætningen af organisk stof i forbindelse med udtørring af en dam. Inddrag en analyse af resultaterne, vist i nedenstående figur, som også findes s. 24 i artiklen.</w:t>
      </w:r>
    </w:p>
    <w:p w14:paraId="736546DC" w14:textId="0F5C4BFA" w:rsidR="00610E60" w:rsidRDefault="00610E60" w:rsidP="00610E60">
      <w:pPr>
        <w:pStyle w:val="ListParagraph"/>
      </w:pPr>
    </w:p>
    <w:p w14:paraId="5CA7B73D" w14:textId="576B8778" w:rsidR="00610E60" w:rsidRDefault="00610E60" w:rsidP="00610E60">
      <w:pPr>
        <w:pStyle w:val="ListParagraph"/>
      </w:pPr>
      <w:r w:rsidRPr="00610E60">
        <w:rPr>
          <w:noProof/>
          <w:lang w:eastAsia="da-DK"/>
        </w:rPr>
        <w:drawing>
          <wp:inline distT="0" distB="0" distL="0" distR="0" wp14:anchorId="05302C03" wp14:editId="4BC17327">
            <wp:extent cx="4768850" cy="2539365"/>
            <wp:effectExtent l="19050" t="19050" r="12700" b="1333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2539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338DA70" w14:textId="0F2CE4CD" w:rsidR="00610E60" w:rsidRDefault="00610E60" w:rsidP="00610E60">
      <w:pPr>
        <w:pStyle w:val="ListParagraph"/>
      </w:pPr>
    </w:p>
    <w:p w14:paraId="48525740" w14:textId="4E1EFEA7" w:rsidR="00610E60" w:rsidRDefault="0010025E" w:rsidP="00610E60">
      <w:pPr>
        <w:pStyle w:val="ListParagraph"/>
        <w:numPr>
          <w:ilvl w:val="0"/>
          <w:numId w:val="21"/>
        </w:numPr>
        <w:rPr>
          <w:rFonts w:cstheme="minorHAnsi"/>
        </w:rPr>
      </w:pPr>
      <w:r w:rsidRPr="0010025E">
        <w:rPr>
          <w:rFonts w:cstheme="minorHAnsi"/>
          <w:color w:val="222222"/>
          <w:shd w:val="clear" w:color="auto" w:fill="FFFFFF"/>
        </w:rPr>
        <w:t xml:space="preserve">Filsø er en ca. 915 ha stor sø i Sydvestjylland. Søen er delt i to hovedsøer: Mellemsøen i midten og Søndersøen mod syd. </w:t>
      </w:r>
      <w:r w:rsidR="00610E60" w:rsidRPr="0010025E">
        <w:rPr>
          <w:rFonts w:cstheme="minorHAnsi"/>
        </w:rPr>
        <w:t>Hvilket syn mødte fors</w:t>
      </w:r>
      <w:r>
        <w:rPr>
          <w:rFonts w:cstheme="minorHAnsi"/>
        </w:rPr>
        <w:t xml:space="preserve">kerne d. 6. august i Filsøs </w:t>
      </w:r>
      <w:r w:rsidR="00610E60" w:rsidRPr="0010025E">
        <w:rPr>
          <w:rFonts w:cstheme="minorHAnsi"/>
        </w:rPr>
        <w:t>Søndersø</w:t>
      </w:r>
      <w:r>
        <w:rPr>
          <w:rFonts w:cstheme="minorHAnsi"/>
        </w:rPr>
        <w:t>, og hvorfor var dette syn overraskende?</w:t>
      </w:r>
    </w:p>
    <w:p w14:paraId="6EA56A37" w14:textId="2550CAA3" w:rsidR="0010025E" w:rsidRDefault="0010025E" w:rsidP="0010025E">
      <w:pPr>
        <w:pStyle w:val="ListParagraph"/>
        <w:numPr>
          <w:ilvl w:val="0"/>
          <w:numId w:val="21"/>
        </w:numPr>
        <w:rPr>
          <w:rFonts w:cstheme="minorHAnsi"/>
        </w:rPr>
      </w:pPr>
      <w:r>
        <w:rPr>
          <w:rFonts w:cstheme="minorHAnsi"/>
          <w:color w:val="222222"/>
          <w:shd w:val="clear" w:color="auto" w:fill="FFFFFF"/>
        </w:rPr>
        <w:t>Forklar hvilke konsekvenser et skybrud d.</w:t>
      </w:r>
      <w:r>
        <w:rPr>
          <w:rFonts w:cstheme="minorHAnsi"/>
        </w:rPr>
        <w:t xml:space="preserve"> 28. juli havde for Søndersøen. Inddrag en analyse af nedenstående figur, som også er vist s. 26 i artiklen:</w:t>
      </w:r>
    </w:p>
    <w:p w14:paraId="277AA383" w14:textId="26DF9954" w:rsidR="0010025E" w:rsidRDefault="0010025E" w:rsidP="0010025E">
      <w:pPr>
        <w:pStyle w:val="ListParagraph"/>
        <w:rPr>
          <w:rFonts w:cstheme="minorHAnsi"/>
          <w:color w:val="222222"/>
          <w:shd w:val="clear" w:color="auto" w:fill="FFFFFF"/>
        </w:rPr>
      </w:pPr>
    </w:p>
    <w:p w14:paraId="6B0A02F4" w14:textId="01D8F23C" w:rsidR="0010025E" w:rsidRDefault="0010025E" w:rsidP="0010025E">
      <w:pPr>
        <w:pStyle w:val="ListParagraph"/>
        <w:rPr>
          <w:rFonts w:cstheme="minorHAnsi"/>
          <w:color w:val="222222"/>
          <w:shd w:val="clear" w:color="auto" w:fill="FFFFFF"/>
        </w:rPr>
      </w:pPr>
      <w:r w:rsidRPr="0010025E">
        <w:rPr>
          <w:rFonts w:cstheme="minorHAnsi"/>
          <w:noProof/>
          <w:color w:val="222222"/>
          <w:shd w:val="clear" w:color="auto" w:fill="FFFFFF"/>
          <w:lang w:eastAsia="da-DK"/>
        </w:rPr>
        <w:drawing>
          <wp:inline distT="0" distB="0" distL="0" distR="0" wp14:anchorId="1DE2DF0C" wp14:editId="726E0594">
            <wp:extent cx="4972685" cy="2185670"/>
            <wp:effectExtent l="0" t="0" r="0" b="508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85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69451" w14:textId="23E5B51E" w:rsidR="006210FE" w:rsidRDefault="006210FE" w:rsidP="006210FE">
      <w:pPr>
        <w:pStyle w:val="Heading2"/>
        <w:rPr>
          <w:b/>
          <w:color w:val="auto"/>
        </w:rPr>
      </w:pPr>
      <w:r>
        <w:rPr>
          <w:b/>
          <w:color w:val="auto"/>
        </w:rPr>
        <w:t>Supplerende a</w:t>
      </w:r>
      <w:r w:rsidRPr="001A1A9F">
        <w:rPr>
          <w:b/>
          <w:color w:val="auto"/>
        </w:rPr>
        <w:t>rbejdsspørgsmål</w:t>
      </w:r>
    </w:p>
    <w:p w14:paraId="3CD29EC5" w14:textId="0DA94CE8" w:rsidR="006210FE" w:rsidRDefault="006210FE" w:rsidP="00DA737E">
      <w:r>
        <w:t xml:space="preserve">Forskerne </w:t>
      </w:r>
      <w:r w:rsidR="00DA737E">
        <w:t>bag ovenstående undersøgelser</w:t>
      </w:r>
      <w:r>
        <w:t xml:space="preserve"> </w:t>
      </w:r>
      <w:r w:rsidR="00DA737E">
        <w:t xml:space="preserve">påpeger sidst i artiklen </w:t>
      </w:r>
      <w:r>
        <w:t>fra Aktuel Naturvidenskab</w:t>
      </w:r>
      <w:r w:rsidR="00DA737E">
        <w:t xml:space="preserve">, </w:t>
      </w:r>
      <w:r>
        <w:t xml:space="preserve">at der er en øget risiko for afgivelse </w:t>
      </w:r>
      <w:r w:rsidR="00DA737E">
        <w:t xml:space="preserve">af den kraftige drivhusgas </w:t>
      </w:r>
      <w:proofErr w:type="spellStart"/>
      <w:r w:rsidR="00DA737E">
        <w:t>methan</w:t>
      </w:r>
      <w:proofErr w:type="spellEnd"/>
      <w:r w:rsidR="00DA737E">
        <w:t xml:space="preserve"> (CH</w:t>
      </w:r>
      <w:r w:rsidR="00DA737E">
        <w:rPr>
          <w:vertAlign w:val="subscript"/>
        </w:rPr>
        <w:t>4</w:t>
      </w:r>
      <w:r w:rsidR="00DA737E">
        <w:t xml:space="preserve">) </w:t>
      </w:r>
      <w:r>
        <w:t>ved svingende udtørring</w:t>
      </w:r>
      <w:r w:rsidR="00DA737E">
        <w:t xml:space="preserve"> </w:t>
      </w:r>
      <w:r>
        <w:t xml:space="preserve">og vanddækning af </w:t>
      </w:r>
      <w:r w:rsidR="00DA737E">
        <w:t>lavvandede søer og jorder</w:t>
      </w:r>
      <w:r w:rsidR="00B662FD">
        <w:t xml:space="preserve"> som følge af tørrere og varmere vejr</w:t>
      </w:r>
      <w:r>
        <w:t>.</w:t>
      </w:r>
      <w:r w:rsidR="00DA737E">
        <w:t xml:space="preserve"> Undersøg </w:t>
      </w:r>
      <w:r w:rsidR="00B662FD">
        <w:t>årsagen til dette</w:t>
      </w:r>
      <w:r w:rsidR="00DA737E">
        <w:t xml:space="preserve"> ved at læse artiklen i nedenstående link, og efterfølgende besvare de tilhørende spørgsmål.</w:t>
      </w:r>
    </w:p>
    <w:p w14:paraId="16CD1752" w14:textId="20439F43" w:rsidR="00DA737E" w:rsidRDefault="00730564" w:rsidP="00DA737E">
      <w:hyperlink r:id="rId12" w:history="1">
        <w:r w:rsidR="00DA737E" w:rsidRPr="0093767E">
          <w:rPr>
            <w:rStyle w:val="Hyperlink"/>
          </w:rPr>
          <w:t>http://scitech.au.dk/om-science-and-technology/aktuelt/nyheder/vis/artikel/lavvandede-soeer-potentielle-metanfabrikker/</w:t>
        </w:r>
      </w:hyperlink>
    </w:p>
    <w:p w14:paraId="71F050B3" w14:textId="77777777" w:rsidR="00B662FD" w:rsidRDefault="00B662FD">
      <w:r>
        <w:br w:type="page"/>
      </w:r>
    </w:p>
    <w:p w14:paraId="7C587547" w14:textId="02C550ED" w:rsidR="00DA737E" w:rsidRDefault="00DA737E" w:rsidP="00DA737E">
      <w:pPr>
        <w:pStyle w:val="ListParagraph"/>
        <w:numPr>
          <w:ilvl w:val="0"/>
          <w:numId w:val="30"/>
        </w:numPr>
      </w:pPr>
      <w:r>
        <w:lastRenderedPageBreak/>
        <w:t xml:space="preserve">Forklar </w:t>
      </w:r>
      <w:r w:rsidR="00B662FD">
        <w:t xml:space="preserve">resultaterne </w:t>
      </w:r>
      <w:r>
        <w:t>vist i nedenstående figur, der stammer fra ar</w:t>
      </w:r>
      <w:r w:rsidR="00B662FD">
        <w:t>tiklen, og lav en konklusion på undersøgelsen.</w:t>
      </w:r>
    </w:p>
    <w:p w14:paraId="2B6AB5ED" w14:textId="555F8033" w:rsidR="00DA737E" w:rsidRDefault="00DA737E" w:rsidP="00DA737E">
      <w:pPr>
        <w:pStyle w:val="ListParagraph"/>
      </w:pPr>
    </w:p>
    <w:p w14:paraId="733863F4" w14:textId="04EBF2F9" w:rsidR="00DA737E" w:rsidRDefault="00DA737E" w:rsidP="00DA737E">
      <w:pPr>
        <w:pStyle w:val="ListParagraph"/>
      </w:pPr>
      <w:r>
        <w:rPr>
          <w:noProof/>
          <w:lang w:eastAsia="da-DK"/>
        </w:rPr>
        <w:drawing>
          <wp:inline distT="0" distB="0" distL="0" distR="0" wp14:anchorId="52A1E462" wp14:editId="659D0CC0">
            <wp:extent cx="4046841" cy="3707476"/>
            <wp:effectExtent l="0" t="0" r="0" b="7620"/>
            <wp:docPr id="8" name="Billede 8" descr="Den Ã¥rlige frigivelse af metan (opdelt i diffusion og ophvirvling af gasbobler) ved forskellige eksperimentelle behandlinger i mesokosmos. HÃ¸je og lave nÃ¦ringsstofniveauer og tre temperaturniveauer â AMB er den oprindelige temperatur, ved A2 er temperaturerne Ã¸get med 2-3ÂºC og ved A2+ Ã¸get med 4-5Âº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n Ã¥rlige frigivelse af metan (opdelt i diffusion og ophvirvling af gasbobler) ved forskellige eksperimentelle behandlinger i mesokosmos. HÃ¸je og lave nÃ¦ringsstofniveauer og tre temperaturniveauer â AMB er den oprindelige temperatur, ved A2 er temperaturerne Ã¸get med 2-3ÂºC og ved A2+ Ã¸get med 4-5ÂºC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281" cy="372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D5C7F" w14:textId="58121807" w:rsidR="00DA737E" w:rsidRPr="00DC52D2" w:rsidRDefault="00DA737E" w:rsidP="00DA737E">
      <w:pPr>
        <w:pStyle w:val="ListParagraph"/>
        <w:rPr>
          <w:rFonts w:cstheme="minorHAnsi"/>
          <w:sz w:val="18"/>
          <w:szCs w:val="18"/>
        </w:rPr>
      </w:pPr>
    </w:p>
    <w:p w14:paraId="49309E9B" w14:textId="02EBB194" w:rsidR="00DA737E" w:rsidRPr="00B662FD" w:rsidRDefault="00DC52D2" w:rsidP="00DA737E">
      <w:pPr>
        <w:pStyle w:val="ListParagraph"/>
        <w:rPr>
          <w:rFonts w:cstheme="minorHAnsi"/>
          <w:i/>
          <w:sz w:val="18"/>
          <w:szCs w:val="18"/>
        </w:rPr>
      </w:pPr>
      <w:r w:rsidRPr="00B662FD">
        <w:rPr>
          <w:rFonts w:cstheme="minorHAnsi"/>
          <w:i/>
          <w:sz w:val="18"/>
          <w:szCs w:val="18"/>
          <w:shd w:val="clear" w:color="auto" w:fill="FEFEFE"/>
        </w:rPr>
        <w:t xml:space="preserve">Den årlige frigivelse af metan (opdelt i diffusion og </w:t>
      </w:r>
      <w:proofErr w:type="spellStart"/>
      <w:r w:rsidRPr="00B662FD">
        <w:rPr>
          <w:rFonts w:cstheme="minorHAnsi"/>
          <w:i/>
          <w:sz w:val="18"/>
          <w:szCs w:val="18"/>
          <w:shd w:val="clear" w:color="auto" w:fill="FEFEFE"/>
        </w:rPr>
        <w:t>ophvirvling</w:t>
      </w:r>
      <w:proofErr w:type="spellEnd"/>
      <w:r w:rsidRPr="00B662FD">
        <w:rPr>
          <w:rFonts w:cstheme="minorHAnsi"/>
          <w:i/>
          <w:sz w:val="18"/>
          <w:szCs w:val="18"/>
          <w:shd w:val="clear" w:color="auto" w:fill="FEFEFE"/>
        </w:rPr>
        <w:t xml:space="preserve"> (</w:t>
      </w:r>
      <w:proofErr w:type="spellStart"/>
      <w:r w:rsidRPr="00B662FD">
        <w:rPr>
          <w:rFonts w:cstheme="minorHAnsi"/>
          <w:i/>
          <w:sz w:val="18"/>
          <w:szCs w:val="18"/>
          <w:shd w:val="clear" w:color="auto" w:fill="FEFEFE"/>
        </w:rPr>
        <w:t>ebullition</w:t>
      </w:r>
      <w:proofErr w:type="spellEnd"/>
      <w:r w:rsidRPr="00B662FD">
        <w:rPr>
          <w:rFonts w:cstheme="minorHAnsi"/>
          <w:i/>
          <w:sz w:val="18"/>
          <w:szCs w:val="18"/>
          <w:shd w:val="clear" w:color="auto" w:fill="FEFEFE"/>
        </w:rPr>
        <w:t>) af gasbobler) ved forskellige eksperimentelle behandlinger. Høje og lave næringsstofniveauer og tre temperaturniveauer – AMB er den oprindelige temperatur, ved A2 er temperaturerne øget med 2-3</w:t>
      </w:r>
      <w:r w:rsidRPr="00B662FD">
        <w:rPr>
          <w:rFonts w:cstheme="minorHAnsi"/>
          <w:i/>
          <w:sz w:val="18"/>
          <w:szCs w:val="18"/>
          <w:shd w:val="clear" w:color="auto" w:fill="FEFEFE"/>
          <w:vertAlign w:val="superscript"/>
        </w:rPr>
        <w:t>o</w:t>
      </w:r>
      <w:r w:rsidRPr="00B662FD">
        <w:rPr>
          <w:rFonts w:cstheme="minorHAnsi"/>
          <w:i/>
          <w:sz w:val="18"/>
          <w:szCs w:val="18"/>
          <w:shd w:val="clear" w:color="auto" w:fill="FEFEFE"/>
        </w:rPr>
        <w:t>C og ved A2+ øget med 4-5</w:t>
      </w:r>
      <w:r w:rsidRPr="00B662FD">
        <w:rPr>
          <w:rFonts w:cstheme="minorHAnsi"/>
          <w:i/>
          <w:sz w:val="18"/>
          <w:szCs w:val="18"/>
          <w:shd w:val="clear" w:color="auto" w:fill="FEFEFE"/>
          <w:vertAlign w:val="superscript"/>
        </w:rPr>
        <w:t>o</w:t>
      </w:r>
      <w:r w:rsidRPr="00B662FD">
        <w:rPr>
          <w:rFonts w:cstheme="minorHAnsi"/>
          <w:i/>
          <w:sz w:val="18"/>
          <w:szCs w:val="18"/>
          <w:shd w:val="clear" w:color="auto" w:fill="FEFEFE"/>
        </w:rPr>
        <w:t>C.</w:t>
      </w:r>
    </w:p>
    <w:p w14:paraId="31E190D0" w14:textId="357D569A" w:rsidR="00DA737E" w:rsidRPr="00DC52D2" w:rsidRDefault="00DA737E" w:rsidP="00DA737E">
      <w:pPr>
        <w:pStyle w:val="ListParagraph"/>
        <w:rPr>
          <w:rFonts w:cstheme="minorHAnsi"/>
          <w:sz w:val="18"/>
          <w:szCs w:val="18"/>
        </w:rPr>
      </w:pPr>
    </w:p>
    <w:p w14:paraId="4B6DCED5" w14:textId="77777777" w:rsidR="00DC52D2" w:rsidRDefault="00DC52D2" w:rsidP="00DC52D2">
      <w:pPr>
        <w:pStyle w:val="ListParagraph"/>
        <w:numPr>
          <w:ilvl w:val="0"/>
          <w:numId w:val="30"/>
        </w:numPr>
      </w:pPr>
      <w:r>
        <w:t xml:space="preserve">Hvilke biotiske forhold i en sø vil modvirke frigivelse af </w:t>
      </w:r>
      <w:proofErr w:type="spellStart"/>
      <w:r>
        <w:t>methan</w:t>
      </w:r>
      <w:proofErr w:type="spellEnd"/>
      <w:r>
        <w:t>?</w:t>
      </w:r>
    </w:p>
    <w:p w14:paraId="24702006" w14:textId="66BE3C08" w:rsidR="00DA737E" w:rsidRDefault="00DC52D2" w:rsidP="00DC52D2">
      <w:pPr>
        <w:pStyle w:val="ListParagraph"/>
        <w:numPr>
          <w:ilvl w:val="0"/>
          <w:numId w:val="30"/>
        </w:numPr>
      </w:pPr>
      <w:r>
        <w:t>Forklar hvilken sammenhæng der er mellem tilførsel af næringssalte, antallet af undervandsplanter i en sø</w:t>
      </w:r>
      <w:r w:rsidR="00B662FD">
        <w:t>,</w:t>
      </w:r>
      <w:r>
        <w:t xml:space="preserve"> samt den generelle biodiversitet.</w:t>
      </w:r>
    </w:p>
    <w:p w14:paraId="68CB632C" w14:textId="54FF203A" w:rsidR="00DC52D2" w:rsidRDefault="00DC52D2" w:rsidP="00DC52D2">
      <w:pPr>
        <w:pStyle w:val="ListParagraph"/>
        <w:numPr>
          <w:ilvl w:val="0"/>
          <w:numId w:val="30"/>
        </w:numPr>
      </w:pPr>
      <w:r>
        <w:t>Hvilke konklusioner kan man drage ud fra undersøgelsen af de lavvandede søer i forhold til at modvirke effekterne af de globale klimaforandringer?</w:t>
      </w:r>
    </w:p>
    <w:p w14:paraId="5A844249" w14:textId="77777777" w:rsidR="00B662FD" w:rsidRDefault="00B662FD" w:rsidP="00B662FD">
      <w:pPr>
        <w:pStyle w:val="ListParagraph"/>
      </w:pPr>
    </w:p>
    <w:p w14:paraId="4AD0FB65" w14:textId="41BD581A" w:rsidR="00FE494D" w:rsidRDefault="007D4474" w:rsidP="00FE494D">
      <w:pPr>
        <w:pStyle w:val="Heading2"/>
        <w:rPr>
          <w:b/>
          <w:color w:val="auto"/>
        </w:rPr>
      </w:pPr>
      <w:r>
        <w:rPr>
          <w:b/>
          <w:color w:val="auto"/>
        </w:rPr>
        <w:t>Re</w:t>
      </w:r>
      <w:r w:rsidR="00FE494D">
        <w:rPr>
          <w:b/>
          <w:color w:val="auto"/>
        </w:rPr>
        <w:t>laterede artikler fra Aktuel Naturvidenskab med tilhørende undervisningsmaterialer</w:t>
      </w:r>
    </w:p>
    <w:p w14:paraId="145E3B05" w14:textId="71D84396" w:rsidR="006D53F0" w:rsidRPr="006D53F0" w:rsidRDefault="00730564" w:rsidP="00B662FD">
      <w:pPr>
        <w:spacing w:after="0"/>
      </w:pPr>
      <w:hyperlink r:id="rId14" w:history="1">
        <w:r w:rsidR="00FE02D2" w:rsidRPr="00CB573B">
          <w:rPr>
            <w:rStyle w:val="Hyperlink"/>
          </w:rPr>
          <w:t>Små søer –</w:t>
        </w:r>
        <w:r w:rsidR="005B7E65" w:rsidRPr="00CB573B">
          <w:rPr>
            <w:rStyle w:val="Hyperlink"/>
          </w:rPr>
          <w:t xml:space="preserve"> talrige, oversete og oplagte studieobjekter</w:t>
        </w:r>
      </w:hyperlink>
      <w:r w:rsidR="006D53F0">
        <w:t xml:space="preserve">. </w:t>
      </w:r>
      <w:r w:rsidR="005B7E65">
        <w:t>4/2017.</w:t>
      </w:r>
    </w:p>
    <w:p w14:paraId="15DF7FC0" w14:textId="051949D6" w:rsidR="004B69FA" w:rsidRDefault="00730564" w:rsidP="00B662FD">
      <w:pPr>
        <w:spacing w:after="0"/>
      </w:pPr>
      <w:hyperlink r:id="rId15" w:history="1">
        <w:r w:rsidR="00E31513" w:rsidRPr="00CB573B">
          <w:rPr>
            <w:rStyle w:val="Hyperlink"/>
          </w:rPr>
          <w:t>Kulstof i havet – en tynd kop te</w:t>
        </w:r>
      </w:hyperlink>
      <w:r w:rsidR="00E31513">
        <w:t>? 5/2015.</w:t>
      </w:r>
    </w:p>
    <w:p w14:paraId="22CB3941" w14:textId="1F63DBC2" w:rsidR="0018309D" w:rsidRDefault="00730564" w:rsidP="009A527F">
      <w:hyperlink r:id="rId16" w:history="1">
        <w:r w:rsidR="0018309D" w:rsidRPr="00CB573B">
          <w:rPr>
            <w:rStyle w:val="Hyperlink"/>
          </w:rPr>
          <w:t>Når vandloppen gør algen giftig</w:t>
        </w:r>
      </w:hyperlink>
      <w:r w:rsidR="0018309D">
        <w:t>. 3/2018.</w:t>
      </w:r>
    </w:p>
    <w:sectPr w:rsidR="0018309D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B40EE"/>
    <w:multiLevelType w:val="hybridMultilevel"/>
    <w:tmpl w:val="405A3D7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91079"/>
    <w:multiLevelType w:val="hybridMultilevel"/>
    <w:tmpl w:val="A9F8393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C2DB1"/>
    <w:multiLevelType w:val="hybridMultilevel"/>
    <w:tmpl w:val="E806E49A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A762CD"/>
    <w:multiLevelType w:val="hybridMultilevel"/>
    <w:tmpl w:val="4D7AA12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06C07"/>
    <w:multiLevelType w:val="hybridMultilevel"/>
    <w:tmpl w:val="3E36091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F31A39"/>
    <w:multiLevelType w:val="hybridMultilevel"/>
    <w:tmpl w:val="6B6ECBB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796F91"/>
    <w:multiLevelType w:val="hybridMultilevel"/>
    <w:tmpl w:val="AE28D61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08610B"/>
    <w:multiLevelType w:val="hybridMultilevel"/>
    <w:tmpl w:val="68E6C93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7B79B9"/>
    <w:multiLevelType w:val="hybridMultilevel"/>
    <w:tmpl w:val="1240820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135A01"/>
    <w:multiLevelType w:val="hybridMultilevel"/>
    <w:tmpl w:val="93F0E34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143BDD"/>
    <w:multiLevelType w:val="hybridMultilevel"/>
    <w:tmpl w:val="06D4450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F5318B"/>
    <w:multiLevelType w:val="hybridMultilevel"/>
    <w:tmpl w:val="3E6E7D1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763C32"/>
    <w:multiLevelType w:val="hybridMultilevel"/>
    <w:tmpl w:val="09C2D14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D573B3"/>
    <w:multiLevelType w:val="hybridMultilevel"/>
    <w:tmpl w:val="03E2472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82A8C"/>
    <w:multiLevelType w:val="hybridMultilevel"/>
    <w:tmpl w:val="6D04A7D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596AF9"/>
    <w:multiLevelType w:val="multilevel"/>
    <w:tmpl w:val="3C724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2A85F85"/>
    <w:multiLevelType w:val="hybridMultilevel"/>
    <w:tmpl w:val="9F84FEEA"/>
    <w:lvl w:ilvl="0" w:tplc="04060017">
      <w:start w:val="1"/>
      <w:numFmt w:val="lowerLetter"/>
      <w:lvlText w:val="%1)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52A1A65"/>
    <w:multiLevelType w:val="multilevel"/>
    <w:tmpl w:val="AF061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B925F1A"/>
    <w:multiLevelType w:val="hybridMultilevel"/>
    <w:tmpl w:val="7D28D77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562E9A"/>
    <w:multiLevelType w:val="hybridMultilevel"/>
    <w:tmpl w:val="550C485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4035C0"/>
    <w:multiLevelType w:val="hybridMultilevel"/>
    <w:tmpl w:val="2676D08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0F42D5"/>
    <w:multiLevelType w:val="hybridMultilevel"/>
    <w:tmpl w:val="B88A118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494BA6"/>
    <w:multiLevelType w:val="hybridMultilevel"/>
    <w:tmpl w:val="A612A9B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7A1C02"/>
    <w:multiLevelType w:val="hybridMultilevel"/>
    <w:tmpl w:val="4C10526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D53C51"/>
    <w:multiLevelType w:val="hybridMultilevel"/>
    <w:tmpl w:val="439E80E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063DE7"/>
    <w:multiLevelType w:val="hybridMultilevel"/>
    <w:tmpl w:val="6D04A7D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1C3421"/>
    <w:multiLevelType w:val="hybridMultilevel"/>
    <w:tmpl w:val="1EC24DE0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7206508"/>
    <w:multiLevelType w:val="hybridMultilevel"/>
    <w:tmpl w:val="03E2472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E029B5"/>
    <w:multiLevelType w:val="hybridMultilevel"/>
    <w:tmpl w:val="648CA8E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8A1AA5"/>
    <w:multiLevelType w:val="hybridMultilevel"/>
    <w:tmpl w:val="BE5072D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8"/>
  </w:num>
  <w:num w:numId="3">
    <w:abstractNumId w:val="10"/>
  </w:num>
  <w:num w:numId="4">
    <w:abstractNumId w:val="15"/>
  </w:num>
  <w:num w:numId="5">
    <w:abstractNumId w:val="17"/>
  </w:num>
  <w:num w:numId="6">
    <w:abstractNumId w:val="16"/>
  </w:num>
  <w:num w:numId="7">
    <w:abstractNumId w:val="2"/>
  </w:num>
  <w:num w:numId="8">
    <w:abstractNumId w:val="1"/>
  </w:num>
  <w:num w:numId="9">
    <w:abstractNumId w:val="21"/>
  </w:num>
  <w:num w:numId="10">
    <w:abstractNumId w:val="23"/>
  </w:num>
  <w:num w:numId="11">
    <w:abstractNumId w:val="28"/>
  </w:num>
  <w:num w:numId="12">
    <w:abstractNumId w:val="26"/>
  </w:num>
  <w:num w:numId="13">
    <w:abstractNumId w:val="12"/>
  </w:num>
  <w:num w:numId="14">
    <w:abstractNumId w:val="6"/>
  </w:num>
  <w:num w:numId="15">
    <w:abstractNumId w:val="24"/>
  </w:num>
  <w:num w:numId="16">
    <w:abstractNumId w:val="29"/>
  </w:num>
  <w:num w:numId="17">
    <w:abstractNumId w:val="8"/>
  </w:num>
  <w:num w:numId="18">
    <w:abstractNumId w:val="22"/>
  </w:num>
  <w:num w:numId="19">
    <w:abstractNumId w:val="5"/>
  </w:num>
  <w:num w:numId="20">
    <w:abstractNumId w:val="19"/>
  </w:num>
  <w:num w:numId="21">
    <w:abstractNumId w:val="13"/>
  </w:num>
  <w:num w:numId="22">
    <w:abstractNumId w:val="11"/>
  </w:num>
  <w:num w:numId="23">
    <w:abstractNumId w:val="14"/>
  </w:num>
  <w:num w:numId="24">
    <w:abstractNumId w:val="25"/>
  </w:num>
  <w:num w:numId="25">
    <w:abstractNumId w:val="9"/>
  </w:num>
  <w:num w:numId="26">
    <w:abstractNumId w:val="4"/>
  </w:num>
  <w:num w:numId="27">
    <w:abstractNumId w:val="0"/>
  </w:num>
  <w:num w:numId="28">
    <w:abstractNumId w:val="7"/>
  </w:num>
  <w:num w:numId="29">
    <w:abstractNumId w:val="27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A9F"/>
    <w:rsid w:val="00002F24"/>
    <w:rsid w:val="00004759"/>
    <w:rsid w:val="00020AE1"/>
    <w:rsid w:val="00071427"/>
    <w:rsid w:val="0009230A"/>
    <w:rsid w:val="000957E7"/>
    <w:rsid w:val="000B1F3B"/>
    <w:rsid w:val="000C76E0"/>
    <w:rsid w:val="000D25FF"/>
    <w:rsid w:val="000E6F17"/>
    <w:rsid w:val="0010025E"/>
    <w:rsid w:val="00103A65"/>
    <w:rsid w:val="001041F2"/>
    <w:rsid w:val="0010472B"/>
    <w:rsid w:val="00107A75"/>
    <w:rsid w:val="0011347B"/>
    <w:rsid w:val="001226F1"/>
    <w:rsid w:val="00135238"/>
    <w:rsid w:val="0013661B"/>
    <w:rsid w:val="00145E03"/>
    <w:rsid w:val="001737EA"/>
    <w:rsid w:val="00173E5D"/>
    <w:rsid w:val="0018309D"/>
    <w:rsid w:val="001910EA"/>
    <w:rsid w:val="00194CC0"/>
    <w:rsid w:val="001A0714"/>
    <w:rsid w:val="001A1A9F"/>
    <w:rsid w:val="001A309B"/>
    <w:rsid w:val="001B1B1F"/>
    <w:rsid w:val="001B6089"/>
    <w:rsid w:val="001D726A"/>
    <w:rsid w:val="001E445F"/>
    <w:rsid w:val="001E5C19"/>
    <w:rsid w:val="001F478C"/>
    <w:rsid w:val="00200FA5"/>
    <w:rsid w:val="00214423"/>
    <w:rsid w:val="00215200"/>
    <w:rsid w:val="00217019"/>
    <w:rsid w:val="002205FE"/>
    <w:rsid w:val="00250F11"/>
    <w:rsid w:val="00256A51"/>
    <w:rsid w:val="00265BAD"/>
    <w:rsid w:val="00271460"/>
    <w:rsid w:val="0027416C"/>
    <w:rsid w:val="0027628D"/>
    <w:rsid w:val="00294CDC"/>
    <w:rsid w:val="002A2296"/>
    <w:rsid w:val="002B3AB1"/>
    <w:rsid w:val="002B5382"/>
    <w:rsid w:val="002E1517"/>
    <w:rsid w:val="002E48E1"/>
    <w:rsid w:val="002E6805"/>
    <w:rsid w:val="00323F98"/>
    <w:rsid w:val="003343A3"/>
    <w:rsid w:val="00346A16"/>
    <w:rsid w:val="003504D4"/>
    <w:rsid w:val="003A4534"/>
    <w:rsid w:val="003C341F"/>
    <w:rsid w:val="003D522A"/>
    <w:rsid w:val="003D5E50"/>
    <w:rsid w:val="003F4ECF"/>
    <w:rsid w:val="0040503D"/>
    <w:rsid w:val="00487D7F"/>
    <w:rsid w:val="004B094F"/>
    <w:rsid w:val="004B55D7"/>
    <w:rsid w:val="004B56A2"/>
    <w:rsid w:val="004B6462"/>
    <w:rsid w:val="004B69FA"/>
    <w:rsid w:val="004C06D5"/>
    <w:rsid w:val="004C365C"/>
    <w:rsid w:val="004D34F1"/>
    <w:rsid w:val="004E205B"/>
    <w:rsid w:val="0052746A"/>
    <w:rsid w:val="0053681F"/>
    <w:rsid w:val="0054299A"/>
    <w:rsid w:val="005452BB"/>
    <w:rsid w:val="00550828"/>
    <w:rsid w:val="00591F46"/>
    <w:rsid w:val="005A4B69"/>
    <w:rsid w:val="005A6944"/>
    <w:rsid w:val="005B7E65"/>
    <w:rsid w:val="005C00D7"/>
    <w:rsid w:val="005C3544"/>
    <w:rsid w:val="005E0523"/>
    <w:rsid w:val="005E7AC3"/>
    <w:rsid w:val="005F1A88"/>
    <w:rsid w:val="00610E60"/>
    <w:rsid w:val="006210FE"/>
    <w:rsid w:val="006314B5"/>
    <w:rsid w:val="00635A27"/>
    <w:rsid w:val="00637604"/>
    <w:rsid w:val="006429C0"/>
    <w:rsid w:val="0067098D"/>
    <w:rsid w:val="00687A1B"/>
    <w:rsid w:val="006D53F0"/>
    <w:rsid w:val="006E2424"/>
    <w:rsid w:val="006F37BA"/>
    <w:rsid w:val="0070670F"/>
    <w:rsid w:val="00720615"/>
    <w:rsid w:val="00730564"/>
    <w:rsid w:val="00774263"/>
    <w:rsid w:val="007746FA"/>
    <w:rsid w:val="007A0DF0"/>
    <w:rsid w:val="007A4D0A"/>
    <w:rsid w:val="007B1D01"/>
    <w:rsid w:val="007D0005"/>
    <w:rsid w:val="007D4474"/>
    <w:rsid w:val="008064B5"/>
    <w:rsid w:val="008102CA"/>
    <w:rsid w:val="008272B6"/>
    <w:rsid w:val="008420FD"/>
    <w:rsid w:val="008550C0"/>
    <w:rsid w:val="0085777D"/>
    <w:rsid w:val="00874577"/>
    <w:rsid w:val="008800C7"/>
    <w:rsid w:val="008B6282"/>
    <w:rsid w:val="008D2D47"/>
    <w:rsid w:val="008D576B"/>
    <w:rsid w:val="008F5CDE"/>
    <w:rsid w:val="00906220"/>
    <w:rsid w:val="00910DF3"/>
    <w:rsid w:val="00927BC3"/>
    <w:rsid w:val="00953F41"/>
    <w:rsid w:val="00961AE2"/>
    <w:rsid w:val="00963914"/>
    <w:rsid w:val="00975C7B"/>
    <w:rsid w:val="00977F91"/>
    <w:rsid w:val="00995A34"/>
    <w:rsid w:val="00997E36"/>
    <w:rsid w:val="009A527F"/>
    <w:rsid w:val="009A78B1"/>
    <w:rsid w:val="009C6C94"/>
    <w:rsid w:val="009E1ED8"/>
    <w:rsid w:val="009F5EB0"/>
    <w:rsid w:val="00A61085"/>
    <w:rsid w:val="00A67661"/>
    <w:rsid w:val="00A952F6"/>
    <w:rsid w:val="00AB3A11"/>
    <w:rsid w:val="00AC05A5"/>
    <w:rsid w:val="00AC0773"/>
    <w:rsid w:val="00AE6102"/>
    <w:rsid w:val="00B264FD"/>
    <w:rsid w:val="00B56B61"/>
    <w:rsid w:val="00B662FD"/>
    <w:rsid w:val="00B67295"/>
    <w:rsid w:val="00B84FF0"/>
    <w:rsid w:val="00B867E6"/>
    <w:rsid w:val="00B9709A"/>
    <w:rsid w:val="00BD1291"/>
    <w:rsid w:val="00C073E3"/>
    <w:rsid w:val="00C07A2A"/>
    <w:rsid w:val="00C30797"/>
    <w:rsid w:val="00C50755"/>
    <w:rsid w:val="00C74AB0"/>
    <w:rsid w:val="00CA101B"/>
    <w:rsid w:val="00CA618C"/>
    <w:rsid w:val="00CB573B"/>
    <w:rsid w:val="00CB72C5"/>
    <w:rsid w:val="00CC49B3"/>
    <w:rsid w:val="00CF3970"/>
    <w:rsid w:val="00CF681F"/>
    <w:rsid w:val="00D01116"/>
    <w:rsid w:val="00D06C41"/>
    <w:rsid w:val="00D102E6"/>
    <w:rsid w:val="00D12F4B"/>
    <w:rsid w:val="00D21628"/>
    <w:rsid w:val="00D47F8C"/>
    <w:rsid w:val="00D521B4"/>
    <w:rsid w:val="00D80F16"/>
    <w:rsid w:val="00D94ABE"/>
    <w:rsid w:val="00D9532A"/>
    <w:rsid w:val="00DA737E"/>
    <w:rsid w:val="00DB5A3D"/>
    <w:rsid w:val="00DC2455"/>
    <w:rsid w:val="00DC52D2"/>
    <w:rsid w:val="00DC5A30"/>
    <w:rsid w:val="00DC7F4E"/>
    <w:rsid w:val="00DF25EF"/>
    <w:rsid w:val="00E105AA"/>
    <w:rsid w:val="00E1080D"/>
    <w:rsid w:val="00E25EC1"/>
    <w:rsid w:val="00E31513"/>
    <w:rsid w:val="00E62485"/>
    <w:rsid w:val="00E64E18"/>
    <w:rsid w:val="00E66ED3"/>
    <w:rsid w:val="00E82E8A"/>
    <w:rsid w:val="00E83B52"/>
    <w:rsid w:val="00E86CE9"/>
    <w:rsid w:val="00E87F5C"/>
    <w:rsid w:val="00ED0544"/>
    <w:rsid w:val="00ED7DE4"/>
    <w:rsid w:val="00EF5A21"/>
    <w:rsid w:val="00F1028B"/>
    <w:rsid w:val="00F14935"/>
    <w:rsid w:val="00F24ACB"/>
    <w:rsid w:val="00F36C87"/>
    <w:rsid w:val="00F4785D"/>
    <w:rsid w:val="00F50AEB"/>
    <w:rsid w:val="00F5467A"/>
    <w:rsid w:val="00F854A8"/>
    <w:rsid w:val="00F87C4E"/>
    <w:rsid w:val="00FB256F"/>
    <w:rsid w:val="00FC7921"/>
    <w:rsid w:val="00FD1038"/>
    <w:rsid w:val="00FE02D2"/>
    <w:rsid w:val="00FE10E1"/>
    <w:rsid w:val="00FE494D"/>
    <w:rsid w:val="00FF5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87AF7"/>
  <w15:chartTrackingRefBased/>
  <w15:docId w15:val="{219166B3-6180-41C7-BD76-3E66544B4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1A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1A9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26F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A1A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1A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1A1A9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1A1A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1A1A9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E1ED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E1ED8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1226F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71460"/>
    <w:rPr>
      <w:color w:val="954F72" w:themeColor="followedHyperlink"/>
      <w:u w:val="single"/>
    </w:rPr>
  </w:style>
  <w:style w:type="paragraph" w:customStyle="1" w:styleId="text14">
    <w:name w:val="text14"/>
    <w:basedOn w:val="Normal"/>
    <w:rsid w:val="003A4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visually-hidden">
    <w:name w:val="visually-hidden"/>
    <w:basedOn w:val="DefaultParagraphFont"/>
    <w:rsid w:val="003A4534"/>
  </w:style>
  <w:style w:type="paragraph" w:customStyle="1" w:styleId="Minoverskrift1">
    <w:name w:val="Min overskrift 1"/>
    <w:basedOn w:val="Normal"/>
    <w:next w:val="Normal"/>
    <w:rsid w:val="00AB3A11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40"/>
      <w:szCs w:val="24"/>
      <w:lang w:eastAsia="da-DK"/>
    </w:rPr>
  </w:style>
  <w:style w:type="character" w:styleId="CommentReference">
    <w:name w:val="annotation reference"/>
    <w:basedOn w:val="DefaultParagraphFont"/>
    <w:uiPriority w:val="99"/>
    <w:semiHidden/>
    <w:unhideWhenUsed/>
    <w:rsid w:val="004D34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34F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34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34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34F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34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4F1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B56B61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8800C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10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">
    <w:name w:val="Light List"/>
    <w:basedOn w:val="TableNormal"/>
    <w:uiPriority w:val="61"/>
    <w:rsid w:val="00107A75"/>
    <w:pPr>
      <w:spacing w:after="0" w:line="240" w:lineRule="auto"/>
    </w:pPr>
    <w:rPr>
      <w:rFonts w:eastAsiaTheme="minorEastAsia"/>
      <w:lang w:eastAsia="da-DK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3">
    <w:name w:val="Light List Accent 3"/>
    <w:basedOn w:val="TableNormal"/>
    <w:uiPriority w:val="61"/>
    <w:rsid w:val="00107A75"/>
    <w:pPr>
      <w:spacing w:after="0" w:line="240" w:lineRule="auto"/>
    </w:pPr>
    <w:rPr>
      <w:rFonts w:eastAsiaTheme="minorEastAsia"/>
      <w:lang w:eastAsia="da-DK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11347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1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6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52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aktuelnaturvidenskab.dk/fileadmin/Aktuel_Naturvidenskab/nr-4/AN4-2017soe-dynamik.pdf" TargetMode="External"/><Relationship Id="rId12" Type="http://schemas.openxmlformats.org/officeDocument/2006/relationships/hyperlink" Target="http://scitech.au.dk/om-science-and-technology/aktuelt/nyheder/vis/artikel/lavvandede-soeer-potentielle-metanfabrikker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aktuelnaturvidenskab.dk/fileadmin/Aktuel_Naturvidenskab/nr-3/AN3-2018dff-giftig-alge.pdf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aktuelnaturvidenskab.dk/fileadmin/Aktuel_Naturvidenskab/nr-6/AN6-2018varm-sommer.pdf" TargetMode="Externa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https://aktuelnaturvidenskab.dk/fileadmin/Aktuel_Naturvidenskab/nr-5/AN5-2015havkulstof.pdf" TargetMode="Externa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aktuelnaturvidenskab.dk/fileadmin/Aktuel_Naturvidenskab/nr-4/AN4-2017soe-dynamik.pdf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D09EC3-9839-4C7B-9AE3-DD55CDFB3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3</Pages>
  <Words>532</Words>
  <Characters>3252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Lone Als Egebo</dc:creator>
  <cp:keywords/>
  <dc:description/>
  <cp:lastModifiedBy>Jørgen Dahlgaard</cp:lastModifiedBy>
  <cp:revision>8</cp:revision>
  <dcterms:created xsi:type="dcterms:W3CDTF">2019-01-08T13:35:00Z</dcterms:created>
  <dcterms:modified xsi:type="dcterms:W3CDTF">2019-05-06T08:26:00Z</dcterms:modified>
</cp:coreProperties>
</file>