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35" w:rsidRDefault="0031606C" w:rsidP="00361C52">
      <w:pPr>
        <w:pStyle w:val="Heading1"/>
      </w:pPr>
      <w:proofErr w:type="spellStart"/>
      <w:r>
        <w:t>Flaskning</w:t>
      </w:r>
      <w:proofErr w:type="spellEnd"/>
      <w:r>
        <w:t xml:space="preserve"> af øl</w:t>
      </w:r>
    </w:p>
    <w:p w:rsidR="003224D0" w:rsidRDefault="003224D0" w:rsidP="00361C52">
      <w:pPr>
        <w:jc w:val="center"/>
        <w:rPr>
          <w:i/>
        </w:rPr>
      </w:pPr>
      <w:r>
        <w:rPr>
          <w:i/>
        </w:rPr>
        <w:t>Udarbejdet af Jacob Højgaard Thinggaard, Viborg Gymnasium og Hf</w:t>
      </w:r>
      <w:r w:rsidR="00361C52">
        <w:rPr>
          <w:i/>
        </w:rPr>
        <w:br/>
      </w:r>
      <w:r w:rsidR="00361C52">
        <w:rPr>
          <w:i/>
        </w:rPr>
        <w:t>for Aktuel Naturvidenskab. Se også artiklen:  Ølbrygning – avanceret bioteknologi i nr. 5-2016.</w:t>
      </w:r>
    </w:p>
    <w:p w:rsidR="0031606C" w:rsidRPr="00BE7E39" w:rsidRDefault="0031606C">
      <w:r>
        <w:t>Vejledningen beskriver fremgangsmåden for flaskning af ca. 25 L hvedeøl.</w:t>
      </w:r>
      <w:r w:rsidR="003810EF">
        <w:t xml:space="preserve"> Det er vigtigt, at glucose-mængden ikke bliver meget større end beskrevet, </w:t>
      </w:r>
      <w:bookmarkStart w:id="0" w:name="_GoBack"/>
      <w:bookmarkEnd w:id="0"/>
      <w:r w:rsidR="003810EF">
        <w:t>da en overcarboneret flaske kan risikere at sprænge (i de fleste tilfælde giver det blot et værre griseri).</w:t>
      </w:r>
      <w:r w:rsidR="00BE7E39">
        <w:t xml:space="preserve"> Benyt en carbonerings-tabel, hvis du ønsker mere CO</w:t>
      </w:r>
      <w:r w:rsidR="00BE7E39">
        <w:rPr>
          <w:vertAlign w:val="subscript"/>
        </w:rPr>
        <w:t>2</w:t>
      </w:r>
      <w:r w:rsidR="00BE7E39">
        <w:t xml:space="preserve"> i øllet.</w:t>
      </w:r>
    </w:p>
    <w:p w:rsidR="0031606C" w:rsidRDefault="0031606C" w:rsidP="0044392D">
      <w:pPr>
        <w:pStyle w:val="Heading3"/>
      </w:pPr>
      <w:r>
        <w:t>Apparatur</w:t>
      </w:r>
    </w:p>
    <w:p w:rsidR="0031606C" w:rsidRDefault="0031606C" w:rsidP="0031606C">
      <w:pPr>
        <w:pStyle w:val="ListParagraph"/>
        <w:numPr>
          <w:ilvl w:val="0"/>
          <w:numId w:val="1"/>
        </w:numPr>
      </w:pPr>
      <w:r>
        <w:t>Ølflasker med totalvolumen på 25 L, gerne med patentprop</w:t>
      </w:r>
    </w:p>
    <w:p w:rsidR="0031606C" w:rsidRDefault="00CA4990" w:rsidP="0031606C">
      <w:pPr>
        <w:pStyle w:val="ListParagraph"/>
        <w:numPr>
          <w:ilvl w:val="0"/>
          <w:numId w:val="1"/>
        </w:numPr>
      </w:pPr>
      <w:r>
        <w:t>Kapsler (kan undværes, hvi</w:t>
      </w:r>
      <w:r w:rsidR="0031606C">
        <w:t>s flaskerne har patentprop</w:t>
      </w:r>
    </w:p>
    <w:p w:rsidR="0031606C" w:rsidRDefault="0031606C" w:rsidP="0031606C">
      <w:pPr>
        <w:pStyle w:val="ListParagraph"/>
        <w:numPr>
          <w:ilvl w:val="0"/>
          <w:numId w:val="1"/>
        </w:numPr>
      </w:pPr>
      <w:r>
        <w:t>Kapsel-påsætter (kan undværes, hvis flaskerne har patentprop)</w:t>
      </w:r>
    </w:p>
    <w:p w:rsidR="0031606C" w:rsidRDefault="00F31FDD" w:rsidP="0031606C">
      <w:pPr>
        <w:pStyle w:val="ListParagraph"/>
        <w:numPr>
          <w:ilvl w:val="0"/>
          <w:numId w:val="1"/>
        </w:numPr>
      </w:pPr>
      <w:r>
        <w:t>Gryde (2</w:t>
      </w:r>
      <w:r w:rsidR="0031606C">
        <w:t xml:space="preserve"> L)</w:t>
      </w:r>
    </w:p>
    <w:p w:rsidR="00F31FDD" w:rsidRDefault="00F31FDD" w:rsidP="0031606C">
      <w:pPr>
        <w:pStyle w:val="ListParagraph"/>
        <w:numPr>
          <w:ilvl w:val="0"/>
          <w:numId w:val="1"/>
        </w:numPr>
      </w:pPr>
      <w:r>
        <w:t>Kogeplade</w:t>
      </w:r>
    </w:p>
    <w:p w:rsidR="00F31FDD" w:rsidRDefault="00F31FDD" w:rsidP="0031606C">
      <w:pPr>
        <w:pStyle w:val="ListParagraph"/>
        <w:numPr>
          <w:ilvl w:val="0"/>
          <w:numId w:val="1"/>
        </w:numPr>
      </w:pPr>
      <w:r>
        <w:t>Elkedel</w:t>
      </w:r>
      <w:r w:rsidR="00CA4990">
        <w:t xml:space="preserve"> (til skoldning af udstyr)</w:t>
      </w:r>
    </w:p>
    <w:p w:rsidR="00F31FDD" w:rsidRDefault="00F31FDD" w:rsidP="0031606C">
      <w:pPr>
        <w:pStyle w:val="ListParagraph"/>
        <w:numPr>
          <w:ilvl w:val="0"/>
          <w:numId w:val="1"/>
        </w:numPr>
      </w:pPr>
      <w:r>
        <w:t>Bryg</w:t>
      </w:r>
      <w:r w:rsidR="002870AC">
        <w:t>-</w:t>
      </w:r>
      <w:r>
        <w:t>ske</w:t>
      </w:r>
    </w:p>
    <w:p w:rsidR="00F31FDD" w:rsidRDefault="003810EF" w:rsidP="0031606C">
      <w:pPr>
        <w:pStyle w:val="ListParagraph"/>
        <w:numPr>
          <w:ilvl w:val="0"/>
          <w:numId w:val="1"/>
        </w:numPr>
      </w:pPr>
      <w:r>
        <w:t>Glucose</w:t>
      </w:r>
    </w:p>
    <w:p w:rsidR="003810EF" w:rsidRDefault="003810EF" w:rsidP="0031606C">
      <w:pPr>
        <w:pStyle w:val="ListParagraph"/>
        <w:numPr>
          <w:ilvl w:val="0"/>
          <w:numId w:val="1"/>
        </w:numPr>
      </w:pPr>
      <w:r>
        <w:t>Hævert med flaskepåfylder (kan undværes, hvis gærspanden har indbygget hane)</w:t>
      </w:r>
    </w:p>
    <w:p w:rsidR="003810EF" w:rsidRDefault="003810EF" w:rsidP="0031606C">
      <w:pPr>
        <w:pStyle w:val="ListParagraph"/>
        <w:numPr>
          <w:ilvl w:val="0"/>
          <w:numId w:val="1"/>
        </w:numPr>
      </w:pPr>
      <w:r>
        <w:t xml:space="preserve">Desinfektionsmiddel (fx en </w:t>
      </w:r>
      <w:proofErr w:type="spellStart"/>
      <w:r>
        <w:t>iodopløsning</w:t>
      </w:r>
      <w:proofErr w:type="spellEnd"/>
      <w:r>
        <w:t xml:space="preserve">, </w:t>
      </w:r>
      <w:proofErr w:type="spellStart"/>
      <w:r>
        <w:t>starsan</w:t>
      </w:r>
      <w:proofErr w:type="spellEnd"/>
      <w:r>
        <w:t xml:space="preserve"> eller </w:t>
      </w:r>
      <w:proofErr w:type="spellStart"/>
      <w:r>
        <w:t>chemoxi</w:t>
      </w:r>
      <w:proofErr w:type="spellEnd"/>
      <w:r>
        <w:t xml:space="preserve"> pro)</w:t>
      </w:r>
    </w:p>
    <w:p w:rsidR="003810EF" w:rsidRDefault="003810EF" w:rsidP="0044392D">
      <w:pPr>
        <w:pStyle w:val="Heading3"/>
      </w:pPr>
      <w:r>
        <w:t>Fremgangsmåde</w:t>
      </w:r>
    </w:p>
    <w:p w:rsidR="003810EF" w:rsidRDefault="008E44B8" w:rsidP="003810EF">
      <w:pPr>
        <w:pStyle w:val="ListParagraph"/>
        <w:numPr>
          <w:ilvl w:val="0"/>
          <w:numId w:val="1"/>
        </w:numPr>
      </w:pPr>
      <w:r>
        <w:t>Kog 1 L vand</w:t>
      </w:r>
      <w:r w:rsidR="003810EF">
        <w:t xml:space="preserve"> i gryden og tilsæt 175 g glucose. Juster mængden, hvis der anvendes glucose-vand 1:1</w:t>
      </w:r>
    </w:p>
    <w:p w:rsidR="003810EF" w:rsidRDefault="003810EF" w:rsidP="003810EF">
      <w:pPr>
        <w:pStyle w:val="ListParagraph"/>
        <w:numPr>
          <w:ilvl w:val="0"/>
          <w:numId w:val="1"/>
        </w:numPr>
      </w:pPr>
      <w:r>
        <w:t>Afkøl ved at sætte gryden over afløbet i vasken. Tænd lidt for den kolde hane og lad vandet samle sig omkring gryden, så den stille og roligt afkøles.</w:t>
      </w:r>
    </w:p>
    <w:p w:rsidR="005E7EC0" w:rsidRDefault="005E7EC0" w:rsidP="005E7EC0">
      <w:pPr>
        <w:pStyle w:val="ListParagraph"/>
        <w:numPr>
          <w:ilvl w:val="0"/>
          <w:numId w:val="1"/>
        </w:numPr>
      </w:pPr>
      <w:r>
        <w:t>Skyl flaskerne grundigt i varmt vand. Kontroller visuelt, at der ikke er synlige urenheder.</w:t>
      </w:r>
    </w:p>
    <w:p w:rsidR="005E7EC0" w:rsidRDefault="005E7EC0" w:rsidP="005E7EC0">
      <w:pPr>
        <w:pStyle w:val="ListParagraph"/>
        <w:numPr>
          <w:ilvl w:val="0"/>
          <w:numId w:val="1"/>
        </w:numPr>
      </w:pPr>
      <w:r>
        <w:t>Benyt desinfektionsmidlet til at desinficere flasker og kapsler. Se vejledning på pakken og bemærk, at der muligvis skal skylles efterfølgende. Sørg også for at desinficere hævert og hane.</w:t>
      </w:r>
    </w:p>
    <w:p w:rsidR="003810EF" w:rsidRDefault="003810EF" w:rsidP="003810EF">
      <w:pPr>
        <w:pStyle w:val="ListParagraph"/>
        <w:numPr>
          <w:ilvl w:val="0"/>
          <w:numId w:val="1"/>
        </w:numPr>
      </w:pPr>
      <w:r>
        <w:t xml:space="preserve">Når sukkeropløsningens temperatur er under 40 </w:t>
      </w:r>
      <w:r>
        <w:rPr>
          <w:vertAlign w:val="superscript"/>
        </w:rPr>
        <w:t>o</w:t>
      </w:r>
      <w:r w:rsidR="00131A64">
        <w:t>C, kan den</w:t>
      </w:r>
      <w:r>
        <w:t xml:space="preserve"> tilsættes til det</w:t>
      </w:r>
      <w:r w:rsidR="00131A64">
        <w:t xml:space="preserve"> gærede øl, som har stået i gærspanden i 2-3 uger. Tilsæt med en rolig stråle uden at plaske – vi er ikke interesserede i at tilføre </w:t>
      </w:r>
      <w:r w:rsidR="008E44B8">
        <w:t xml:space="preserve">for meget </w:t>
      </w:r>
      <w:proofErr w:type="spellStart"/>
      <w:r w:rsidR="00131A64">
        <w:t>dioxygen</w:t>
      </w:r>
      <w:proofErr w:type="spellEnd"/>
      <w:r w:rsidR="00131A64">
        <w:t>, som kan give utilsigtet oxidation.</w:t>
      </w:r>
    </w:p>
    <w:p w:rsidR="00131A64" w:rsidRDefault="00131A64" w:rsidP="003810EF">
      <w:pPr>
        <w:pStyle w:val="ListParagraph"/>
        <w:numPr>
          <w:ilvl w:val="0"/>
          <w:numId w:val="1"/>
        </w:numPr>
      </w:pPr>
      <w:r>
        <w:t>Omrør forsigtigt med en desinficeret bryg</w:t>
      </w:r>
      <w:r w:rsidR="00F062BF">
        <w:t>-</w:t>
      </w:r>
      <w:r>
        <w:t>ske. UNDGÅ AT RODE OP I GÆRSLAMMET PÅ</w:t>
      </w:r>
      <w:r w:rsidR="00F062BF">
        <w:t xml:space="preserve"> </w:t>
      </w:r>
      <w:r>
        <w:t>BUNDEN!</w:t>
      </w:r>
    </w:p>
    <w:p w:rsidR="00131A64" w:rsidRDefault="00131A64" w:rsidP="003810EF">
      <w:pPr>
        <w:pStyle w:val="ListParagraph"/>
        <w:numPr>
          <w:ilvl w:val="0"/>
          <w:numId w:val="1"/>
        </w:numPr>
      </w:pPr>
      <w:r>
        <w:t>Lad øllet stå 15-20 minutter, så sukkeret fordeles, og man kan se, at der dannes små bobler i overfladen.</w:t>
      </w:r>
    </w:p>
    <w:p w:rsidR="00131A64" w:rsidRDefault="00131A64" w:rsidP="003810EF">
      <w:pPr>
        <w:pStyle w:val="ListParagraph"/>
        <w:numPr>
          <w:ilvl w:val="0"/>
          <w:numId w:val="1"/>
        </w:numPr>
      </w:pPr>
      <w:r>
        <w:t>Benyt hævert eller hanen til at fylde de rensede flasker – lad et par centimeter være fri i toppen (sammenlign eventuelt med fyldningen af en tilsvarende flaske fra supermarkedet).</w:t>
      </w:r>
      <w:r w:rsidR="008E44B8">
        <w:t xml:space="preserve"> Undgå igen så vidt muligt at plaske for meget.</w:t>
      </w:r>
    </w:p>
    <w:p w:rsidR="007B1AE5" w:rsidRDefault="007B1AE5" w:rsidP="007B1AE5">
      <w:pPr>
        <w:pStyle w:val="ListParagraph"/>
        <w:numPr>
          <w:ilvl w:val="1"/>
          <w:numId w:val="1"/>
        </w:numPr>
      </w:pPr>
      <w:r>
        <w:t>Flaskerne lukkes først et par minutter efter fyldningen (herved vil den CO</w:t>
      </w:r>
      <w:r>
        <w:rPr>
          <w:vertAlign w:val="subscript"/>
        </w:rPr>
        <w:t>2</w:t>
      </w:r>
      <w:r>
        <w:t>, som allerede nu dannes, skubbe den atmosfæriske luft øverst i flasken ud).</w:t>
      </w:r>
    </w:p>
    <w:p w:rsidR="00131A64" w:rsidRDefault="00131A64" w:rsidP="00131A64">
      <w:pPr>
        <w:pStyle w:val="ListParagraph"/>
        <w:numPr>
          <w:ilvl w:val="1"/>
          <w:numId w:val="1"/>
        </w:numPr>
      </w:pPr>
      <w:r>
        <w:t>Udtag undervejs 200 mL øl til densitetsmåling, så effektiviteten af gæringen kan beregnes.</w:t>
      </w:r>
    </w:p>
    <w:p w:rsidR="0044392D" w:rsidRDefault="0044392D" w:rsidP="00131A64">
      <w:pPr>
        <w:pStyle w:val="ListParagraph"/>
        <w:numPr>
          <w:ilvl w:val="1"/>
          <w:numId w:val="1"/>
        </w:numPr>
      </w:pPr>
      <w:r>
        <w:t>Kassér de nederste 1-3 liter øl i gærspanden. Oftest består det mest af gær-slam.</w:t>
      </w:r>
    </w:p>
    <w:p w:rsidR="00131A64" w:rsidRDefault="00131A64" w:rsidP="00131A64">
      <w:pPr>
        <w:pStyle w:val="ListParagraph"/>
        <w:numPr>
          <w:ilvl w:val="0"/>
          <w:numId w:val="1"/>
        </w:numPr>
      </w:pPr>
      <w:r>
        <w:t xml:space="preserve">Henstil flaskerne til lagring på et mørkt sted og ved samme temperatur som ved gæringen (18-24 </w:t>
      </w:r>
      <w:r>
        <w:rPr>
          <w:vertAlign w:val="superscript"/>
        </w:rPr>
        <w:t>o</w:t>
      </w:r>
      <w:r>
        <w:t>C). Lad øllet lagre i 2-3 måneder – men åbn gerne en flaske ind i mellem for at følge processen.</w:t>
      </w:r>
    </w:p>
    <w:p w:rsidR="00131A64" w:rsidRDefault="00131A64" w:rsidP="00131A64">
      <w:pPr>
        <w:pStyle w:val="ListParagraph"/>
        <w:numPr>
          <w:ilvl w:val="0"/>
          <w:numId w:val="1"/>
        </w:numPr>
      </w:pPr>
      <w:r>
        <w:t>Inden servering bør øllet stå nogle dage ved lavere temperatur (eventuelt i køleskab), så CO</w:t>
      </w:r>
      <w:r>
        <w:rPr>
          <w:vertAlign w:val="subscript"/>
        </w:rPr>
        <w:t>2</w:t>
      </w:r>
      <w:r>
        <w:t>’en opløses bedre</w:t>
      </w:r>
      <w:r w:rsidR="003D6758">
        <w:t>.</w:t>
      </w:r>
    </w:p>
    <w:p w:rsidR="003D6758" w:rsidRDefault="003D6758" w:rsidP="003D6758">
      <w:pPr>
        <w:pStyle w:val="ListParagraph"/>
        <w:numPr>
          <w:ilvl w:val="1"/>
          <w:numId w:val="1"/>
        </w:numPr>
      </w:pPr>
      <w:r>
        <w:t>HUSK at tage en densitetsmåling på det færdige øl, så alkoholprocenten kan beregnes:</w:t>
      </w:r>
    </w:p>
    <w:p w:rsidR="003D6758" w:rsidRDefault="000D5BC6" w:rsidP="003D6758">
      <w:pPr>
        <w:jc w:val="center"/>
      </w:pPr>
      <m:oMathPara>
        <m:oMath>
          <m:r>
            <w:rPr>
              <w:rFonts w:ascii="Cambria Math" w:hAnsi="Cambria Math"/>
            </w:rPr>
            <w:lastRenderedPageBreak/>
            <m:t>alkohol vol%=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densite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færdigt øl</m:t>
                  </m:r>
                </m:sub>
              </m:sSub>
              <m:r>
                <w:rPr>
                  <w:rFonts w:ascii="Cambria Math" w:hAnsi="Cambria Math"/>
                </w:rPr>
                <m:t>-densite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før gæring</m:t>
                  </m:r>
                </m:sub>
              </m:sSub>
            </m:e>
          </m:d>
          <m:r>
            <w:rPr>
              <w:rFonts w:ascii="Cambria Math" w:hAnsi="Cambria Math"/>
            </w:rPr>
            <m:t>*(-130)</m:t>
          </m:r>
        </m:oMath>
      </m:oMathPara>
    </w:p>
    <w:sectPr w:rsidR="003D6758" w:rsidSect="00361C52">
      <w:footerReference w:type="default" r:id="rId7"/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61" w:rsidRDefault="00377761" w:rsidP="008E44B8">
      <w:pPr>
        <w:spacing w:after="0" w:line="240" w:lineRule="auto"/>
      </w:pPr>
      <w:r>
        <w:separator/>
      </w:r>
    </w:p>
  </w:endnote>
  <w:endnote w:type="continuationSeparator" w:id="0">
    <w:p w:rsidR="00377761" w:rsidRDefault="00377761" w:rsidP="008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B8" w:rsidRDefault="008E44B8">
    <w:pPr>
      <w:pStyle w:val="Footer"/>
    </w:pPr>
    <w:r>
      <w:t>JH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61" w:rsidRDefault="00377761" w:rsidP="008E44B8">
      <w:pPr>
        <w:spacing w:after="0" w:line="240" w:lineRule="auto"/>
      </w:pPr>
      <w:r>
        <w:separator/>
      </w:r>
    </w:p>
  </w:footnote>
  <w:footnote w:type="continuationSeparator" w:id="0">
    <w:p w:rsidR="00377761" w:rsidRDefault="00377761" w:rsidP="008E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92159"/>
    <w:multiLevelType w:val="hybridMultilevel"/>
    <w:tmpl w:val="CC404E66"/>
    <w:lvl w:ilvl="0" w:tplc="8390D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6C"/>
    <w:rsid w:val="00023D35"/>
    <w:rsid w:val="000D5BC6"/>
    <w:rsid w:val="00131A64"/>
    <w:rsid w:val="002870AC"/>
    <w:rsid w:val="0031606C"/>
    <w:rsid w:val="003224D0"/>
    <w:rsid w:val="00361C52"/>
    <w:rsid w:val="00377761"/>
    <w:rsid w:val="003810EF"/>
    <w:rsid w:val="003D6758"/>
    <w:rsid w:val="0044392D"/>
    <w:rsid w:val="005E7EC0"/>
    <w:rsid w:val="007B1AE5"/>
    <w:rsid w:val="008E44B8"/>
    <w:rsid w:val="00931953"/>
    <w:rsid w:val="009B2775"/>
    <w:rsid w:val="00BE7E39"/>
    <w:rsid w:val="00CA4990"/>
    <w:rsid w:val="00F00B7E"/>
    <w:rsid w:val="00F062BF"/>
    <w:rsid w:val="00F3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07D5-6DAC-4E30-8279-60D8F2F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5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B8"/>
  </w:style>
  <w:style w:type="paragraph" w:styleId="Footer">
    <w:name w:val="footer"/>
    <w:basedOn w:val="Normal"/>
    <w:link w:val="FooterChar"/>
    <w:uiPriority w:val="99"/>
    <w:unhideWhenUsed/>
    <w:rsid w:val="008E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B8"/>
  </w:style>
  <w:style w:type="character" w:customStyle="1" w:styleId="Heading1Char">
    <w:name w:val="Heading 1 Char"/>
    <w:basedOn w:val="DefaultParagraphFont"/>
    <w:link w:val="Heading1"/>
    <w:uiPriority w:val="9"/>
    <w:rsid w:val="00443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1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Højgaard Thinggaard</dc:creator>
  <cp:keywords/>
  <dc:description/>
  <cp:lastModifiedBy>Jørgen Dahlgaard</cp:lastModifiedBy>
  <cp:revision>14</cp:revision>
  <dcterms:created xsi:type="dcterms:W3CDTF">2016-10-13T20:59:00Z</dcterms:created>
  <dcterms:modified xsi:type="dcterms:W3CDTF">2016-11-28T14:42:00Z</dcterms:modified>
</cp:coreProperties>
</file>