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266CA690" w:rsidR="001A1A9F" w:rsidRPr="002A6227" w:rsidRDefault="00927BC3" w:rsidP="002A6227">
      <w:pPr>
        <w:pStyle w:val="Heading1"/>
        <w:jc w:val="center"/>
        <w:rPr>
          <w:b/>
          <w:color w:val="auto"/>
          <w:sz w:val="44"/>
          <w:szCs w:val="44"/>
        </w:rPr>
      </w:pPr>
      <w:r w:rsidRPr="002A6227">
        <w:rPr>
          <w:b/>
          <w:color w:val="auto"/>
          <w:sz w:val="44"/>
          <w:szCs w:val="44"/>
        </w:rPr>
        <w:t xml:space="preserve">Undervisningsmateriale om </w:t>
      </w:r>
      <w:r w:rsidR="002205FE" w:rsidRPr="002A6227">
        <w:rPr>
          <w:b/>
          <w:color w:val="auto"/>
          <w:sz w:val="44"/>
          <w:szCs w:val="44"/>
        </w:rPr>
        <w:t xml:space="preserve">søers </w:t>
      </w:r>
      <w:r w:rsidR="005E0523" w:rsidRPr="002A6227">
        <w:rPr>
          <w:b/>
          <w:color w:val="auto"/>
          <w:sz w:val="44"/>
          <w:szCs w:val="44"/>
        </w:rPr>
        <w:t>økologi</w:t>
      </w:r>
    </w:p>
    <w:p w14:paraId="44DEAF07" w14:textId="51FB435E" w:rsidR="001A1A9F" w:rsidRPr="00706829" w:rsidRDefault="001A1A9F" w:rsidP="002A6227">
      <w:pPr>
        <w:pStyle w:val="Heading1"/>
        <w:jc w:val="center"/>
        <w:rPr>
          <w:color w:val="auto"/>
          <w:sz w:val="28"/>
          <w:szCs w:val="28"/>
        </w:rPr>
      </w:pPr>
      <w:r w:rsidRPr="00706829">
        <w:rPr>
          <w:b/>
          <w:color w:val="auto"/>
          <w:sz w:val="28"/>
          <w:szCs w:val="28"/>
        </w:rPr>
        <w:t xml:space="preserve">Artikel: </w:t>
      </w:r>
      <w:hyperlink r:id="rId6" w:history="1">
        <w:r w:rsidR="004B6462" w:rsidRPr="00706829">
          <w:rPr>
            <w:rStyle w:val="Hyperlink"/>
            <w:b/>
            <w:sz w:val="28"/>
            <w:szCs w:val="28"/>
          </w:rPr>
          <w:t>Små søer</w:t>
        </w:r>
      </w:hyperlink>
      <w:r w:rsidR="00D06C41" w:rsidRPr="00706829">
        <w:rPr>
          <w:color w:val="auto"/>
          <w:sz w:val="28"/>
          <w:szCs w:val="28"/>
        </w:rPr>
        <w:t xml:space="preserve">, </w:t>
      </w:r>
      <w:r w:rsidR="004B6462" w:rsidRPr="00706829">
        <w:rPr>
          <w:color w:val="auto"/>
          <w:sz w:val="28"/>
          <w:szCs w:val="28"/>
        </w:rPr>
        <w:t>4</w:t>
      </w:r>
      <w:r w:rsidR="00D06C41" w:rsidRPr="00706829">
        <w:rPr>
          <w:color w:val="auto"/>
          <w:sz w:val="28"/>
          <w:szCs w:val="28"/>
        </w:rPr>
        <w:t>/201</w:t>
      </w:r>
      <w:r w:rsidR="004B6462" w:rsidRPr="00706829">
        <w:rPr>
          <w:color w:val="auto"/>
          <w:sz w:val="28"/>
          <w:szCs w:val="28"/>
        </w:rPr>
        <w:t>7, s. 16-20</w:t>
      </w:r>
      <w:r w:rsidR="00D06C41" w:rsidRPr="00706829">
        <w:rPr>
          <w:color w:val="auto"/>
          <w:sz w:val="28"/>
          <w:szCs w:val="28"/>
        </w:rPr>
        <w:t>.</w:t>
      </w:r>
    </w:p>
    <w:p w14:paraId="2DED6813" w14:textId="7BE7EA43" w:rsidR="001A1A9F" w:rsidRPr="00706829" w:rsidRDefault="005A4B69" w:rsidP="002A6227">
      <w:pPr>
        <w:pStyle w:val="Heading1"/>
        <w:jc w:val="center"/>
        <w:rPr>
          <w:color w:val="auto"/>
          <w:sz w:val="28"/>
          <w:szCs w:val="28"/>
        </w:rPr>
      </w:pPr>
      <w:r w:rsidRPr="00706829">
        <w:rPr>
          <w:b/>
          <w:color w:val="auto"/>
          <w:sz w:val="28"/>
          <w:szCs w:val="28"/>
        </w:rPr>
        <w:t>Fag:</w:t>
      </w:r>
      <w:r w:rsidRPr="00706829">
        <w:rPr>
          <w:color w:val="auto"/>
          <w:sz w:val="28"/>
          <w:szCs w:val="28"/>
        </w:rPr>
        <w:t xml:space="preserve"> </w:t>
      </w:r>
      <w:r w:rsidR="00927BC3" w:rsidRPr="00706829">
        <w:rPr>
          <w:color w:val="auto"/>
          <w:sz w:val="28"/>
          <w:szCs w:val="28"/>
        </w:rPr>
        <w:t>Biologi B/A</w:t>
      </w:r>
      <w:r w:rsidR="00256A51" w:rsidRPr="00706829">
        <w:rPr>
          <w:color w:val="auto"/>
          <w:sz w:val="28"/>
          <w:szCs w:val="28"/>
        </w:rPr>
        <w:t xml:space="preserve"> </w:t>
      </w:r>
      <w:r w:rsidR="002205FE" w:rsidRPr="00706829">
        <w:rPr>
          <w:color w:val="auto"/>
          <w:sz w:val="28"/>
          <w:szCs w:val="28"/>
        </w:rPr>
        <w:t>i kombination med kemi B</w:t>
      </w:r>
      <w:r w:rsidR="00212CE7" w:rsidRPr="00706829">
        <w:rPr>
          <w:color w:val="auto"/>
          <w:sz w:val="28"/>
          <w:szCs w:val="28"/>
        </w:rPr>
        <w:t>.</w:t>
      </w:r>
    </w:p>
    <w:p w14:paraId="07BE7427" w14:textId="0CBA6B08" w:rsidR="00591F46" w:rsidRPr="002A6227" w:rsidRDefault="002A6227" w:rsidP="002A6227">
      <w:pPr>
        <w:pStyle w:val="Heading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Udarbejdet af </w:t>
      </w:r>
      <w:r w:rsidR="001A1A9F" w:rsidRPr="002A6227">
        <w:rPr>
          <w:color w:val="auto"/>
          <w:sz w:val="24"/>
          <w:szCs w:val="24"/>
        </w:rPr>
        <w:t xml:space="preserve">Lone Als Egebo, </w:t>
      </w:r>
      <w:r w:rsidR="00E83B52" w:rsidRPr="002A6227">
        <w:rPr>
          <w:color w:val="auto"/>
          <w:sz w:val="24"/>
          <w:szCs w:val="24"/>
        </w:rPr>
        <w:t>Ege</w:t>
      </w:r>
      <w:r w:rsidR="00AC0773" w:rsidRPr="002A6227">
        <w:rPr>
          <w:color w:val="auto"/>
          <w:sz w:val="24"/>
          <w:szCs w:val="24"/>
        </w:rPr>
        <w:t>-</w:t>
      </w:r>
      <w:r w:rsidR="00E83B52" w:rsidRPr="002A6227">
        <w:rPr>
          <w:color w:val="auto"/>
          <w:sz w:val="24"/>
          <w:szCs w:val="24"/>
        </w:rPr>
        <w:t>bøger</w:t>
      </w:r>
      <w:r w:rsidR="001A1A9F" w:rsidRPr="002A6227">
        <w:rPr>
          <w:color w:val="auto"/>
          <w:sz w:val="24"/>
          <w:szCs w:val="24"/>
        </w:rPr>
        <w:t xml:space="preserve">, </w:t>
      </w:r>
      <w:r w:rsidR="009A78B1" w:rsidRPr="002A6227">
        <w:rPr>
          <w:color w:val="auto"/>
          <w:sz w:val="24"/>
          <w:szCs w:val="24"/>
        </w:rPr>
        <w:t xml:space="preserve">december </w:t>
      </w:r>
      <w:r w:rsidR="001A1A9F" w:rsidRPr="002A6227">
        <w:rPr>
          <w:color w:val="auto"/>
          <w:sz w:val="24"/>
          <w:szCs w:val="24"/>
        </w:rPr>
        <w:t>2018</w:t>
      </w:r>
      <w:r>
        <w:rPr>
          <w:color w:val="auto"/>
          <w:sz w:val="24"/>
          <w:szCs w:val="24"/>
        </w:rPr>
        <w:t>, for Aktuel Naturvidenskab</w:t>
      </w:r>
      <w:r w:rsidR="00995A34" w:rsidRPr="002A6227">
        <w:rPr>
          <w:color w:val="auto"/>
          <w:sz w:val="24"/>
          <w:szCs w:val="24"/>
        </w:rPr>
        <w:t>.</w:t>
      </w:r>
    </w:p>
    <w:p w14:paraId="307AA814" w14:textId="77777777" w:rsidR="001226F1" w:rsidRDefault="001226F1" w:rsidP="001226F1"/>
    <w:p w14:paraId="6C8ECBAC" w14:textId="488240E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0DA5DADD" w14:textId="4FD05E14" w:rsidR="002205FE" w:rsidRDefault="009A78B1" w:rsidP="008F5CDE">
      <w:r>
        <w:t xml:space="preserve">Artiklen </w:t>
      </w:r>
      <w:r w:rsidR="002205FE">
        <w:t xml:space="preserve">kan anvendes i forbindelse med </w:t>
      </w:r>
      <w:r w:rsidR="00E2398A">
        <w:t xml:space="preserve">et </w:t>
      </w:r>
      <w:r w:rsidR="002205FE">
        <w:t>forløb om søers økologi. Det er en fordel at kende til springlag. Kender man ikke til springlag</w:t>
      </w:r>
      <w:r w:rsidR="003E01DE">
        <w:t>,</w:t>
      </w:r>
      <w:r w:rsidR="002205FE">
        <w:t xml:space="preserve"> eller ved hvad der karakteriserer søer, kan man læse informationerne i følgende links: </w:t>
      </w:r>
    </w:p>
    <w:p w14:paraId="18E7CB87" w14:textId="02FF6651" w:rsidR="002205FE" w:rsidRDefault="009E1564" w:rsidP="008F5CDE">
      <w:hyperlink r:id="rId7" w:history="1">
        <w:r w:rsidR="002205FE" w:rsidRPr="00F769D7">
          <w:rPr>
            <w:rStyle w:val="Hyperlink"/>
          </w:rPr>
          <w:t>http://denstoredanske.dk/Natur_og_milj%C3%B8/%C3%98kologi/springlag</w:t>
        </w:r>
      </w:hyperlink>
    </w:p>
    <w:p w14:paraId="7E4DBA79" w14:textId="78039D36" w:rsidR="002205FE" w:rsidRDefault="009E1564" w:rsidP="008F5CDE">
      <w:hyperlink r:id="rId8" w:history="1">
        <w:r w:rsidR="002205FE" w:rsidRPr="00F769D7">
          <w:rPr>
            <w:rStyle w:val="Hyperlink"/>
          </w:rPr>
          <w:t>http://denstoredanske.dk/Natur_og_milj%C3%B8/%C3%98kologi/s%C3%B8</w:t>
        </w:r>
      </w:hyperlink>
    </w:p>
    <w:p w14:paraId="55A90B22" w14:textId="3D1441F7" w:rsidR="00135238" w:rsidRDefault="00C07A2A" w:rsidP="00135238">
      <w:r>
        <w:t>For at besvare de vandkemiske spørgsmål (gruppe 2</w:t>
      </w:r>
      <w:r w:rsidR="00002F24">
        <w:t>/gruppe 3</w:t>
      </w:r>
      <w:r>
        <w:t>) kræver det kendskab t</w:t>
      </w:r>
      <w:r w:rsidR="00CC49B3">
        <w:t>il ligevægts- og syre-base-kemi, og det vil derfor være oplagt</w:t>
      </w:r>
      <w:r w:rsidR="0018309D">
        <w:t>,</w:t>
      </w:r>
      <w:r w:rsidR="00CC49B3">
        <w:t xml:space="preserve"> at biologi A samarbejder med kemi B</w:t>
      </w:r>
      <w:r w:rsidR="0018309D">
        <w:t xml:space="preserve"> </w:t>
      </w:r>
      <w:r w:rsidR="00CC49B3">
        <w:t xml:space="preserve">i studieretningen. </w:t>
      </w:r>
      <w:r w:rsidR="002205FE">
        <w:t>Da artiklen er omfattende</w:t>
      </w:r>
      <w:r>
        <w:t>,</w:t>
      </w:r>
      <w:r w:rsidR="002205FE">
        <w:t xml:space="preserve"> er a</w:t>
      </w:r>
      <w:r w:rsidR="00135238">
        <w:t>rbejdsspørgsmålene er organiseret således,</w:t>
      </w:r>
      <w:r w:rsidR="00D06C41">
        <w:t xml:space="preserve"> at</w:t>
      </w:r>
      <w:r w:rsidR="00135238">
        <w:t xml:space="preserve"> </w:t>
      </w:r>
      <w:r w:rsidR="002205FE">
        <w:t>eleverne i grupper arbejder med hver sit delemne fra artiklen</w:t>
      </w:r>
      <w:r w:rsidR="00DF25EF">
        <w:t>. Efterfølgende kan gruppernes arbejde fremlægges for resten af klassen, eller der fremlægges i matrixgrupper.</w:t>
      </w:r>
    </w:p>
    <w:p w14:paraId="4D336716" w14:textId="080A9834" w:rsidR="006D53F0" w:rsidRDefault="006D53F0" w:rsidP="00135238">
      <w:r>
        <w:t xml:space="preserve">Artiklen egner sig til at læse sammen med en anden artikel fra Aktuel Naturvidenskab om </w:t>
      </w:r>
      <w:proofErr w:type="spellStart"/>
      <w:r>
        <w:t>søøkologi</w:t>
      </w:r>
      <w:proofErr w:type="spellEnd"/>
      <w:r>
        <w:t xml:space="preserve">: </w:t>
      </w:r>
      <w:hyperlink r:id="rId9" w:history="1">
        <w:r w:rsidRPr="003E01DE">
          <w:rPr>
            <w:rStyle w:val="Hyperlink"/>
          </w:rPr>
          <w:t>Varm sommer med uventede konsekvenser for vandmiljøet</w:t>
        </w:r>
      </w:hyperlink>
      <w:r>
        <w:t>, 6/2018. Til denne artikel er der også udarbejdet undervisningsmateriale til biologi B/A.</w:t>
      </w:r>
    </w:p>
    <w:p w14:paraId="590D1EFB" w14:textId="2D2E2A1B" w:rsidR="00D80F16" w:rsidRDefault="00CC49B3" w:rsidP="00D80F16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="001A1A9F" w:rsidRPr="001A1A9F">
        <w:rPr>
          <w:b/>
          <w:color w:val="auto"/>
        </w:rPr>
        <w:t>rbejdsspørgsmål</w:t>
      </w:r>
    </w:p>
    <w:p w14:paraId="5EB70BEE" w14:textId="2C9011C1" w:rsidR="00DF25EF" w:rsidRDefault="00DF25EF" w:rsidP="00D80F16">
      <w:pPr>
        <w:pStyle w:val="Heading2"/>
      </w:pPr>
      <w:r>
        <w:t>Gruppe 1 –</w:t>
      </w:r>
      <w:r w:rsidR="00D12F4B">
        <w:t xml:space="preserve"> Søer</w:t>
      </w:r>
      <w:r>
        <w:t>s lagdeling</w:t>
      </w:r>
    </w:p>
    <w:p w14:paraId="37906527" w14:textId="77777777" w:rsidR="00CC49B3" w:rsidRDefault="00CC49B3" w:rsidP="00CC49B3">
      <w:pPr>
        <w:pStyle w:val="ListParagraph"/>
        <w:numPr>
          <w:ilvl w:val="0"/>
          <w:numId w:val="21"/>
        </w:numPr>
      </w:pPr>
      <w:r>
        <w:rPr>
          <w:noProof/>
        </w:rPr>
        <w:t>Hvad kendetegner de undersøgte søer med hensyn til arealstørrelse og dybde?</w:t>
      </w:r>
    </w:p>
    <w:p w14:paraId="398559F1" w14:textId="04509E3B" w:rsidR="00CC49B3" w:rsidRDefault="00CC49B3" w:rsidP="00CC49B3">
      <w:pPr>
        <w:pStyle w:val="ListParagraph"/>
        <w:numPr>
          <w:ilvl w:val="0"/>
          <w:numId w:val="21"/>
        </w:numPr>
      </w:pPr>
      <w:r>
        <w:rPr>
          <w:noProof/>
        </w:rPr>
        <w:t>Nævn</w:t>
      </w:r>
      <w:r w:rsidR="00714417">
        <w:rPr>
          <w:noProof/>
        </w:rPr>
        <w:t>,</w:t>
      </w:r>
      <w:r>
        <w:rPr>
          <w:noProof/>
        </w:rPr>
        <w:t xml:space="preserve"> hvilke miljøparametre (variable) forskerne undersøger i de små søer.</w:t>
      </w:r>
    </w:p>
    <w:p w14:paraId="31CEBFF5" w14:textId="5B9F2B65" w:rsidR="00DF25EF" w:rsidRDefault="00D80F16" w:rsidP="00DF25EF">
      <w:pPr>
        <w:pStyle w:val="ListParagraph"/>
        <w:numPr>
          <w:ilvl w:val="0"/>
          <w:numId w:val="21"/>
        </w:numPr>
      </w:pPr>
      <w:r>
        <w:t>Forklar</w:t>
      </w:r>
      <w:r w:rsidR="00714417">
        <w:t>,</w:t>
      </w:r>
      <w:r>
        <w:t xml:space="preserve"> hvilke biotiske og </w:t>
      </w:r>
      <w:proofErr w:type="spellStart"/>
      <w:r>
        <w:t>abiotiske</w:t>
      </w:r>
      <w:proofErr w:type="spellEnd"/>
      <w:r>
        <w:t xml:space="preserve"> forhold</w:t>
      </w:r>
      <w:r w:rsidR="003E01DE">
        <w:t>,</w:t>
      </w:r>
      <w:r>
        <w:t xml:space="preserve"> der kan gøre sig gældende, hvis et springlag </w:t>
      </w:r>
      <w:r w:rsidR="00D12F4B">
        <w:t xml:space="preserve">kan opstå </w:t>
      </w:r>
      <w:r>
        <w:t>i en lille sø.</w:t>
      </w:r>
    </w:p>
    <w:p w14:paraId="05446A02" w14:textId="4F56E066" w:rsidR="00D80F16" w:rsidRDefault="00D80F16" w:rsidP="00DF25EF">
      <w:pPr>
        <w:pStyle w:val="ListParagraph"/>
        <w:numPr>
          <w:ilvl w:val="0"/>
          <w:numId w:val="21"/>
        </w:numPr>
      </w:pPr>
      <w:r>
        <w:t xml:space="preserve">Analysér nedenstående figur, der også er vist i artiklen s. 17, og forklar hvad forskellen er mellem en lavvandet </w:t>
      </w:r>
      <w:r w:rsidR="00265BAD">
        <w:t xml:space="preserve">(lille) </w:t>
      </w:r>
      <w:r>
        <w:t xml:space="preserve">og en dyb sø </w:t>
      </w:r>
      <w:r w:rsidR="00265BAD">
        <w:t>mht.</w:t>
      </w:r>
      <w:r>
        <w:t xml:space="preserve"> til springlagsdannelse.</w:t>
      </w:r>
    </w:p>
    <w:p w14:paraId="71F60B88" w14:textId="52EB9480" w:rsidR="00CC49B3" w:rsidRDefault="00CC49B3" w:rsidP="00CC49B3">
      <w:pPr>
        <w:pStyle w:val="ListParagraph"/>
      </w:pPr>
      <w:r w:rsidRPr="00D80F16">
        <w:rPr>
          <w:noProof/>
          <w:lang w:eastAsia="da-DK"/>
        </w:rPr>
        <w:drawing>
          <wp:anchor distT="0" distB="0" distL="114300" distR="114300" simplePos="0" relativeHeight="251656704" behindDoc="1" locked="0" layoutInCell="1" allowOverlap="1" wp14:anchorId="32D5B5C8" wp14:editId="547FE820">
            <wp:simplePos x="0" y="0"/>
            <wp:positionH relativeFrom="column">
              <wp:posOffset>1159510</wp:posOffset>
            </wp:positionH>
            <wp:positionV relativeFrom="paragraph">
              <wp:posOffset>37465</wp:posOffset>
            </wp:positionV>
            <wp:extent cx="3263900" cy="2496185"/>
            <wp:effectExtent l="0" t="0" r="0" b="0"/>
            <wp:wrapTight wrapText="bothSides">
              <wp:wrapPolygon edited="0">
                <wp:start x="0" y="0"/>
                <wp:lineTo x="0" y="21430"/>
                <wp:lineTo x="21432" y="21430"/>
                <wp:lineTo x="21432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F4B13A" w14:textId="5273C5A4" w:rsidR="00D80F16" w:rsidRDefault="00D80F16" w:rsidP="00D80F16"/>
    <w:p w14:paraId="5AC671C1" w14:textId="0A03D18F" w:rsidR="00D80F16" w:rsidRDefault="00D80F16" w:rsidP="00D80F16"/>
    <w:p w14:paraId="44F6F3DF" w14:textId="033CAE2A" w:rsidR="00D80F16" w:rsidRDefault="00D80F16" w:rsidP="00D80F16"/>
    <w:p w14:paraId="5DC2B768" w14:textId="3A05F578" w:rsidR="00D80F16" w:rsidRDefault="00D80F16" w:rsidP="00D80F16"/>
    <w:p w14:paraId="180EC37C" w14:textId="0594D381" w:rsidR="00D80F16" w:rsidRDefault="00D80F16" w:rsidP="00D80F16"/>
    <w:p w14:paraId="61742113" w14:textId="6D9DF4F8" w:rsidR="00D80F16" w:rsidRDefault="00D80F16" w:rsidP="00D80F16"/>
    <w:p w14:paraId="247A9632" w14:textId="4202C79A" w:rsidR="00D80F16" w:rsidRDefault="00D80F16" w:rsidP="00D80F16"/>
    <w:p w14:paraId="041A4613" w14:textId="6DC97FFE" w:rsidR="00D80F16" w:rsidRPr="0011347B" w:rsidRDefault="00D80F16" w:rsidP="00D80F16">
      <w:pPr>
        <w:rPr>
          <w:rFonts w:ascii="Cambria Math" w:hAnsi="Cambria Math"/>
        </w:rPr>
      </w:pPr>
    </w:p>
    <w:p w14:paraId="171C14B0" w14:textId="07F41F7D" w:rsidR="00DF25EF" w:rsidRDefault="005A6944" w:rsidP="00D80F16">
      <w:pPr>
        <w:pStyle w:val="Heading2"/>
      </w:pPr>
      <w:r>
        <w:lastRenderedPageBreak/>
        <w:t>Gruppe 2 – Fotosyntese</w:t>
      </w:r>
    </w:p>
    <w:p w14:paraId="2F19FD82" w14:textId="77777777" w:rsidR="00265BAD" w:rsidRDefault="00265BAD" w:rsidP="00265BAD">
      <w:pPr>
        <w:pStyle w:val="ListParagraph"/>
        <w:numPr>
          <w:ilvl w:val="0"/>
          <w:numId w:val="22"/>
        </w:numPr>
      </w:pPr>
      <w:r>
        <w:t xml:space="preserve">Hvilke </w:t>
      </w:r>
      <w:proofErr w:type="spellStart"/>
      <w:r>
        <w:t>carbonforbindelser</w:t>
      </w:r>
      <w:proofErr w:type="spellEnd"/>
      <w:r>
        <w:t xml:space="preserve"> kaldes også uorganiske kulstofforbindelser? Og hvilken af disse bruger vandplanter fortrinsvis til fotosyntese?</w:t>
      </w:r>
    </w:p>
    <w:p w14:paraId="74CA7BDB" w14:textId="4EC10C82" w:rsidR="00DF25EF" w:rsidRDefault="00265BAD" w:rsidP="00265BAD">
      <w:pPr>
        <w:pStyle w:val="ListParagraph"/>
        <w:numPr>
          <w:ilvl w:val="0"/>
          <w:numId w:val="22"/>
        </w:numPr>
        <w:rPr>
          <w:rFonts w:cstheme="minorHAnsi"/>
        </w:rPr>
      </w:pPr>
      <w:r>
        <w:t>Forklar</w:t>
      </w:r>
      <w:r w:rsidR="00F866CA">
        <w:t>,</w:t>
      </w:r>
      <w:r>
        <w:t xml:space="preserve"> hvordan fotosyntesen påvirker koncentrationen af O</w:t>
      </w:r>
      <w:r>
        <w:rPr>
          <w:vertAlign w:val="subscript"/>
        </w:rPr>
        <w:t>2</w:t>
      </w:r>
      <w:r>
        <w:t xml:space="preserve"> og CO</w:t>
      </w:r>
      <w:r w:rsidRPr="00265BAD">
        <w:rPr>
          <w:vertAlign w:val="subscript"/>
        </w:rPr>
        <w:t>2</w:t>
      </w:r>
      <w:r>
        <w:t xml:space="preserve"> samt pH-værdien i </w:t>
      </w:r>
      <w:r w:rsidRPr="0054299A">
        <w:rPr>
          <w:rFonts w:cstheme="minorHAnsi"/>
        </w:rPr>
        <w:t>overfladelaget af en sø med springlag</w:t>
      </w:r>
      <w:r w:rsidR="00F1028B">
        <w:rPr>
          <w:rFonts w:cstheme="minorHAnsi"/>
        </w:rPr>
        <w:t>.</w:t>
      </w:r>
      <w:r w:rsidRPr="0054299A">
        <w:rPr>
          <w:rFonts w:cstheme="minorHAnsi"/>
        </w:rPr>
        <w:t xml:space="preserve"> Inddrag </w:t>
      </w:r>
      <w:r w:rsidR="00D12F4B">
        <w:rPr>
          <w:rFonts w:cstheme="minorHAnsi"/>
        </w:rPr>
        <w:t xml:space="preserve">fotosyntesereaktionen </w:t>
      </w:r>
      <w:r w:rsidRPr="0054299A">
        <w:rPr>
          <w:rFonts w:cstheme="minorHAnsi"/>
        </w:rPr>
        <w:t>i forklaringen</w:t>
      </w:r>
      <w:r w:rsidR="0054299A" w:rsidRPr="0054299A">
        <w:rPr>
          <w:rFonts w:cstheme="minorHAnsi"/>
        </w:rPr>
        <w:t xml:space="preserve"> (CH</w:t>
      </w:r>
      <w:r w:rsidR="0054299A" w:rsidRPr="0054299A">
        <w:rPr>
          <w:rFonts w:cstheme="minorHAnsi"/>
          <w:vertAlign w:val="subscript"/>
        </w:rPr>
        <w:t>2</w:t>
      </w:r>
      <w:r w:rsidR="0054299A" w:rsidRPr="0054299A">
        <w:rPr>
          <w:rFonts w:cstheme="minorHAnsi"/>
        </w:rPr>
        <w:t>O repræsenterer organisk stof f.eks. glucose)</w:t>
      </w:r>
      <w:r w:rsidRPr="0054299A">
        <w:rPr>
          <w:rFonts w:cstheme="minorHAnsi"/>
        </w:rPr>
        <w:t>:</w:t>
      </w:r>
    </w:p>
    <w:p w14:paraId="4D39DBA2" w14:textId="1D38D4D3" w:rsidR="00D12F4B" w:rsidRPr="00256A51" w:rsidRDefault="00D12F4B" w:rsidP="00256A51">
      <w:pPr>
        <w:spacing w:after="0"/>
        <w:ind w:left="720"/>
        <w:rPr>
          <w:rFonts w:cstheme="minorHAnsi"/>
          <w:lang w:val="it-IT"/>
        </w:rPr>
      </w:pPr>
      <w:r w:rsidRPr="0070670F">
        <w:rPr>
          <w:rFonts w:ascii="Cambria Math" w:hAnsi="Cambria Math"/>
          <w:lang w:val="it-IT"/>
        </w:rPr>
        <w:t>HCO</w:t>
      </w:r>
      <w:r w:rsidRPr="0070670F">
        <w:rPr>
          <w:rFonts w:ascii="Cambria Math" w:hAnsi="Cambria Math"/>
          <w:vertAlign w:val="subscript"/>
          <w:lang w:val="it-IT"/>
        </w:rPr>
        <w:t>3</w:t>
      </w:r>
      <w:r w:rsidRPr="0070670F">
        <w:rPr>
          <w:rFonts w:ascii="Cambria Math" w:hAnsi="Cambria Math"/>
          <w:vertAlign w:val="superscript"/>
          <w:lang w:val="it-IT"/>
        </w:rPr>
        <w:t>-</w:t>
      </w:r>
      <w:r w:rsidRPr="0070670F">
        <w:rPr>
          <w:rFonts w:ascii="Cambria Math" w:hAnsi="Cambria Math"/>
          <w:lang w:val="it-IT"/>
        </w:rPr>
        <w:t>(aq) + H</w:t>
      </w:r>
      <w:r w:rsidRPr="0070670F">
        <w:rPr>
          <w:rFonts w:ascii="Cambria Math" w:hAnsi="Cambria Math"/>
          <w:vertAlign w:val="subscript"/>
          <w:lang w:val="it-IT"/>
        </w:rPr>
        <w:t>2</w:t>
      </w:r>
      <w:r w:rsidRPr="0070670F">
        <w:rPr>
          <w:rFonts w:ascii="Cambria Math" w:hAnsi="Cambria Math"/>
          <w:lang w:val="it-IT"/>
        </w:rPr>
        <w:t>O(l)</w:t>
      </w:r>
      <w:r w:rsidRPr="0070670F">
        <w:rPr>
          <w:lang w:val="it-IT"/>
        </w:rPr>
        <w:t xml:space="preserve"> </w:t>
      </w:r>
      <w:r w:rsidRPr="0070670F">
        <w:rPr>
          <w:rFonts w:ascii="Cambria Math" w:hAnsi="Cambria Math" w:cs="Cambria Math"/>
          <w:lang w:val="it-IT"/>
        </w:rPr>
        <w:t>→ CH</w:t>
      </w:r>
      <w:r w:rsidRPr="0070670F">
        <w:rPr>
          <w:rFonts w:ascii="Cambria Math" w:hAnsi="Cambria Math" w:cs="Cambria Math"/>
          <w:vertAlign w:val="subscript"/>
          <w:lang w:val="it-IT"/>
        </w:rPr>
        <w:t>2</w:t>
      </w:r>
      <w:r w:rsidRPr="0070670F">
        <w:rPr>
          <w:rFonts w:ascii="Cambria Math" w:hAnsi="Cambria Math" w:cs="Cambria Math"/>
          <w:lang w:val="it-IT"/>
        </w:rPr>
        <w:t>O(aq) + O</w:t>
      </w:r>
      <w:r w:rsidRPr="0070670F">
        <w:rPr>
          <w:rFonts w:ascii="Cambria Math" w:hAnsi="Cambria Math" w:cs="Cambria Math"/>
          <w:vertAlign w:val="subscript"/>
          <w:lang w:val="it-IT"/>
        </w:rPr>
        <w:t>2</w:t>
      </w:r>
      <w:r w:rsidRPr="0070670F">
        <w:rPr>
          <w:rFonts w:ascii="Cambria Math" w:hAnsi="Cambria Math" w:cs="Cambria Math"/>
          <w:lang w:val="it-IT"/>
        </w:rPr>
        <w:t>(aq) + OH</w:t>
      </w:r>
      <w:r w:rsidRPr="0070670F">
        <w:rPr>
          <w:rFonts w:ascii="Cambria Math" w:hAnsi="Cambria Math" w:cs="Cambria Math"/>
          <w:vertAlign w:val="superscript"/>
          <w:lang w:val="it-IT"/>
        </w:rPr>
        <w:t>-</w:t>
      </w:r>
      <w:r w:rsidRPr="0070670F">
        <w:rPr>
          <w:rFonts w:ascii="Cambria Math" w:hAnsi="Cambria Math" w:cs="Cambria Math"/>
          <w:lang w:val="it-IT"/>
        </w:rPr>
        <w:t xml:space="preserve">(aq) </w:t>
      </w:r>
      <w:r w:rsidR="00256A51">
        <w:rPr>
          <w:rFonts w:ascii="Cambria Math" w:hAnsi="Cambria Math" w:cs="Cambria Math"/>
          <w:lang w:val="it-IT"/>
        </w:rPr>
        <w:t xml:space="preserve"> </w:t>
      </w:r>
      <w:r w:rsidRPr="00256A51">
        <w:rPr>
          <w:rFonts w:cstheme="minorHAnsi"/>
          <w:lang w:val="it-IT"/>
        </w:rPr>
        <w:t>(fotosyntese)</w:t>
      </w:r>
    </w:p>
    <w:p w14:paraId="284971DA" w14:textId="77777777" w:rsidR="00256A51" w:rsidRPr="00256A51" w:rsidRDefault="00256A51" w:rsidP="00256A51">
      <w:pPr>
        <w:spacing w:after="0"/>
        <w:ind w:left="720"/>
        <w:rPr>
          <w:rFonts w:ascii="Cambria Math" w:hAnsi="Cambria Math" w:cs="Cambria Math"/>
          <w:lang w:val="it-IT"/>
        </w:rPr>
      </w:pPr>
    </w:p>
    <w:p w14:paraId="090E6232" w14:textId="30D745D2" w:rsidR="0070670F" w:rsidRPr="0070670F" w:rsidRDefault="0070670F" w:rsidP="0070670F">
      <w:pPr>
        <w:pStyle w:val="ListParagraph"/>
        <w:numPr>
          <w:ilvl w:val="0"/>
          <w:numId w:val="22"/>
        </w:numPr>
        <w:rPr>
          <w:rFonts w:cstheme="minorHAnsi"/>
        </w:rPr>
      </w:pPr>
      <w:r w:rsidRPr="0070670F">
        <w:rPr>
          <w:rFonts w:cstheme="minorHAnsi"/>
        </w:rPr>
        <w:t>Forklar</w:t>
      </w:r>
      <w:r w:rsidR="00F866CA">
        <w:rPr>
          <w:rFonts w:cstheme="minorHAnsi"/>
        </w:rPr>
        <w:t>,</w:t>
      </w:r>
      <w:r w:rsidRPr="0070670F">
        <w:rPr>
          <w:rFonts w:cstheme="minorHAnsi"/>
        </w:rPr>
        <w:t xml:space="preserve"> hvorfor forhøjet pH ø</w:t>
      </w:r>
      <w:r>
        <w:rPr>
          <w:rFonts w:cstheme="minorHAnsi"/>
        </w:rPr>
        <w:t>g</w:t>
      </w:r>
      <w:r w:rsidRPr="0070670F">
        <w:rPr>
          <w:rFonts w:cstheme="minorHAnsi"/>
        </w:rPr>
        <w:t>e</w:t>
      </w:r>
      <w:r>
        <w:rPr>
          <w:rFonts w:cstheme="minorHAnsi"/>
        </w:rPr>
        <w:t xml:space="preserve">r koncentrationen af </w:t>
      </w:r>
      <w:proofErr w:type="spellStart"/>
      <w:r>
        <w:rPr>
          <w:rFonts w:cstheme="minorHAnsi"/>
        </w:rPr>
        <w:t>carbonat</w:t>
      </w:r>
      <w:proofErr w:type="spellEnd"/>
      <w:r>
        <w:rPr>
          <w:rFonts w:cstheme="minorHAnsi"/>
        </w:rPr>
        <w:t xml:space="preserve"> og gør</w:t>
      </w:r>
      <w:r w:rsidR="0018309D">
        <w:rPr>
          <w:rFonts w:cstheme="minorHAnsi"/>
        </w:rPr>
        <w:t>,</w:t>
      </w:r>
      <w:r>
        <w:rPr>
          <w:rFonts w:cstheme="minorHAnsi"/>
        </w:rPr>
        <w:t xml:space="preserve"> at der i forbindelse med fotosyntese kan udfældes </w:t>
      </w:r>
      <w:proofErr w:type="spellStart"/>
      <w:r>
        <w:rPr>
          <w:rFonts w:cstheme="minorHAnsi"/>
        </w:rPr>
        <w:t>calciumcarbonat</w:t>
      </w:r>
      <w:proofErr w:type="spellEnd"/>
      <w:r>
        <w:rPr>
          <w:rFonts w:cstheme="minorHAnsi"/>
        </w:rPr>
        <w:t xml:space="preserve"> (kalk), som synker til bunds. Inddrag nedenstående kemiske </w:t>
      </w:r>
      <w:proofErr w:type="spellStart"/>
      <w:r>
        <w:rPr>
          <w:rFonts w:cstheme="minorHAnsi"/>
        </w:rPr>
        <w:t>ligevægte</w:t>
      </w:r>
      <w:proofErr w:type="spellEnd"/>
      <w:r>
        <w:rPr>
          <w:rFonts w:cstheme="minorHAnsi"/>
        </w:rPr>
        <w:t xml:space="preserve"> i </w:t>
      </w:r>
      <w:r w:rsidR="00256A51">
        <w:rPr>
          <w:rFonts w:cstheme="minorHAnsi"/>
        </w:rPr>
        <w:t>svaret</w:t>
      </w:r>
      <w:r>
        <w:rPr>
          <w:rFonts w:cstheme="minorHAnsi"/>
        </w:rPr>
        <w:t>.</w:t>
      </w:r>
    </w:p>
    <w:p w14:paraId="796D7F95" w14:textId="50037031" w:rsidR="0070670F" w:rsidRDefault="0070670F" w:rsidP="0070670F">
      <w:pPr>
        <w:ind w:firstLine="720"/>
        <w:rPr>
          <w:rFonts w:ascii="Cambria Math" w:eastAsiaTheme="minorEastAsia" w:hAnsi="Cambria Math" w:cstheme="minorHAnsi"/>
          <w:lang w:val="it-IT"/>
        </w:rPr>
      </w:pPr>
      <w:r w:rsidRPr="0070670F">
        <w:rPr>
          <w:rFonts w:ascii="Cambria Math" w:eastAsiaTheme="minorEastAsia" w:hAnsi="Cambria Math" w:cstheme="minorHAnsi"/>
          <w:lang w:val="it-IT"/>
        </w:rPr>
        <w:t>HCO</w:t>
      </w:r>
      <w:r w:rsidRPr="0070670F">
        <w:rPr>
          <w:rFonts w:ascii="Cambria Math" w:eastAsiaTheme="minorEastAsia" w:hAnsi="Cambria Math" w:cstheme="minorHAnsi"/>
          <w:vertAlign w:val="subscript"/>
          <w:lang w:val="it-IT"/>
        </w:rPr>
        <w:t>3</w:t>
      </w:r>
      <w:r w:rsidRPr="0070670F">
        <w:rPr>
          <w:rFonts w:ascii="Cambria Math" w:eastAsiaTheme="minorEastAsia" w:hAnsi="Cambria Math" w:cstheme="minorHAnsi"/>
          <w:vertAlign w:val="superscript"/>
          <w:lang w:val="it-IT"/>
        </w:rPr>
        <w:t>-</w:t>
      </w:r>
      <w:r w:rsidRPr="0070670F">
        <w:rPr>
          <w:rFonts w:ascii="Cambria Math" w:eastAsiaTheme="minorEastAsia" w:hAnsi="Cambria Math" w:cstheme="minorHAnsi"/>
          <w:lang w:val="it-IT"/>
        </w:rPr>
        <w:t>(aq) + OH</w:t>
      </w:r>
      <w:r w:rsidRPr="0070670F">
        <w:rPr>
          <w:rFonts w:ascii="Cambria Math" w:eastAsiaTheme="minorEastAsia" w:hAnsi="Cambria Math" w:cstheme="minorHAnsi"/>
          <w:vertAlign w:val="superscript"/>
          <w:lang w:val="it-IT"/>
        </w:rPr>
        <w:t>-</w:t>
      </w:r>
      <w:r w:rsidRPr="0070670F">
        <w:rPr>
          <w:rFonts w:ascii="Cambria Math" w:eastAsiaTheme="minorEastAsia" w:hAnsi="Cambria Math" w:cstheme="minorHAnsi"/>
          <w:lang w:val="it-IT"/>
        </w:rPr>
        <w:t>(aq)</w:t>
      </w:r>
      <m:oMath>
        <m:r>
          <w:rPr>
            <w:rFonts w:ascii="Cambria Math" w:eastAsiaTheme="minorEastAsia" w:hAnsi="Cambria Math" w:cstheme="minorHAnsi"/>
            <w:lang w:val="it-IT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lang w:val="it-IT"/>
          </w:rPr>
          <m:t>⇌</m:t>
        </m:r>
      </m:oMath>
      <w:r w:rsidRPr="0070670F">
        <w:rPr>
          <w:rFonts w:ascii="Cambria Math" w:eastAsiaTheme="minorEastAsia" w:hAnsi="Cambria Math" w:cstheme="minorHAnsi"/>
          <w:lang w:val="it-IT"/>
        </w:rPr>
        <w:t xml:space="preserve"> CO</w:t>
      </w:r>
      <w:r w:rsidRPr="0070670F">
        <w:rPr>
          <w:rFonts w:ascii="Cambria Math" w:eastAsiaTheme="minorEastAsia" w:hAnsi="Cambria Math" w:cstheme="minorHAnsi"/>
          <w:vertAlign w:val="subscript"/>
          <w:lang w:val="it-IT"/>
        </w:rPr>
        <w:t>3</w:t>
      </w:r>
      <w:r w:rsidRPr="0070670F">
        <w:rPr>
          <w:rFonts w:ascii="Cambria Math" w:eastAsiaTheme="minorEastAsia" w:hAnsi="Cambria Math" w:cstheme="minorHAnsi"/>
          <w:vertAlign w:val="superscript"/>
          <w:lang w:val="it-IT"/>
        </w:rPr>
        <w:t>2-</w:t>
      </w:r>
      <w:r w:rsidRPr="0070670F">
        <w:rPr>
          <w:rFonts w:ascii="Cambria Math" w:eastAsiaTheme="minorEastAsia" w:hAnsi="Cambria Math" w:cstheme="minorHAnsi"/>
          <w:lang w:val="it-IT"/>
        </w:rPr>
        <w:t>(aq) + H</w:t>
      </w:r>
      <w:r w:rsidRPr="0070670F">
        <w:rPr>
          <w:rFonts w:ascii="Cambria Math" w:eastAsiaTheme="minorEastAsia" w:hAnsi="Cambria Math" w:cstheme="minorHAnsi"/>
          <w:vertAlign w:val="subscript"/>
          <w:lang w:val="it-IT"/>
        </w:rPr>
        <w:t>2</w:t>
      </w:r>
      <w:r w:rsidRPr="0070670F">
        <w:rPr>
          <w:rFonts w:ascii="Cambria Math" w:eastAsiaTheme="minorEastAsia" w:hAnsi="Cambria Math" w:cstheme="minorHAnsi"/>
          <w:lang w:val="it-IT"/>
        </w:rPr>
        <w:t xml:space="preserve">O(l) </w:t>
      </w:r>
    </w:p>
    <w:p w14:paraId="78C462DF" w14:textId="05956872" w:rsidR="0070670F" w:rsidRDefault="00256A51" w:rsidP="0070670F">
      <w:pPr>
        <w:ind w:firstLine="720"/>
        <w:rPr>
          <w:rFonts w:ascii="Cambria Math" w:eastAsiaTheme="minorEastAsia" w:hAnsi="Cambria Math" w:cstheme="minorHAnsi"/>
          <w:lang w:val="it-IT"/>
        </w:rPr>
      </w:pPr>
      <w:r w:rsidRPr="0070670F">
        <w:rPr>
          <w:rFonts w:ascii="Cambria Math" w:hAnsi="Cambria Math"/>
          <w:lang w:val="it-IT"/>
        </w:rPr>
        <w:t>Ca</w:t>
      </w:r>
      <w:r w:rsidRPr="0070670F">
        <w:rPr>
          <w:rFonts w:ascii="Cambria Math" w:hAnsi="Cambria Math"/>
          <w:vertAlign w:val="superscript"/>
          <w:lang w:val="it-IT"/>
        </w:rPr>
        <w:t>2+</w:t>
      </w:r>
      <w:r w:rsidRPr="0070670F">
        <w:rPr>
          <w:rFonts w:ascii="Cambria Math" w:hAnsi="Cambria Math"/>
          <w:lang w:val="it-IT"/>
        </w:rPr>
        <w:t xml:space="preserve">(aq) </w:t>
      </w:r>
      <w:r w:rsidR="0070670F" w:rsidRPr="0070670F">
        <w:rPr>
          <w:rFonts w:ascii="Cambria Math" w:hAnsi="Cambria Math"/>
          <w:lang w:val="it-IT"/>
        </w:rPr>
        <w:t xml:space="preserve">+ </w:t>
      </w:r>
      <w:r w:rsidR="0070670F" w:rsidRPr="0070670F">
        <w:rPr>
          <w:rFonts w:ascii="Cambria Math" w:eastAsiaTheme="minorEastAsia" w:hAnsi="Cambria Math" w:cstheme="minorHAnsi"/>
          <w:lang w:val="it-IT"/>
        </w:rPr>
        <w:t>CO</w:t>
      </w:r>
      <w:r w:rsidR="0070670F" w:rsidRPr="0070670F">
        <w:rPr>
          <w:rFonts w:ascii="Cambria Math" w:eastAsiaTheme="minorEastAsia" w:hAnsi="Cambria Math" w:cstheme="minorHAnsi"/>
          <w:vertAlign w:val="subscript"/>
          <w:lang w:val="it-IT"/>
        </w:rPr>
        <w:t>3</w:t>
      </w:r>
      <w:r w:rsidR="0070670F" w:rsidRPr="0070670F">
        <w:rPr>
          <w:rFonts w:ascii="Cambria Math" w:eastAsiaTheme="minorEastAsia" w:hAnsi="Cambria Math" w:cstheme="minorHAnsi"/>
          <w:vertAlign w:val="superscript"/>
          <w:lang w:val="it-IT"/>
        </w:rPr>
        <w:t>2-</w:t>
      </w:r>
      <w:r w:rsidR="0070670F" w:rsidRPr="0070670F">
        <w:rPr>
          <w:rFonts w:ascii="Cambria Math" w:eastAsiaTheme="minorEastAsia" w:hAnsi="Cambria Math" w:cstheme="minorHAnsi"/>
          <w:lang w:val="it-IT"/>
        </w:rPr>
        <w:t xml:space="preserve">(aq)  </w:t>
      </w:r>
      <m:oMath>
        <m:r>
          <m:rPr>
            <m:sty m:val="p"/>
          </m:rPr>
          <w:rPr>
            <w:rFonts w:ascii="Cambria Math" w:hAnsi="Cambria Math" w:cstheme="minorHAnsi"/>
            <w:lang w:val="it-IT"/>
          </w:rPr>
          <m:t>⇌</m:t>
        </m:r>
      </m:oMath>
      <w:r w:rsidR="0070670F" w:rsidRPr="0070670F">
        <w:rPr>
          <w:rFonts w:ascii="Cambria Math" w:eastAsiaTheme="minorEastAsia" w:hAnsi="Cambria Math" w:cstheme="minorHAnsi"/>
          <w:lang w:val="it-IT"/>
        </w:rPr>
        <w:t xml:space="preserve"> CaCO</w:t>
      </w:r>
      <w:r w:rsidR="0070670F" w:rsidRPr="0070670F">
        <w:rPr>
          <w:rFonts w:ascii="Cambria Math" w:eastAsiaTheme="minorEastAsia" w:hAnsi="Cambria Math" w:cstheme="minorHAnsi"/>
          <w:vertAlign w:val="subscript"/>
          <w:lang w:val="it-IT"/>
        </w:rPr>
        <w:t>3</w:t>
      </w:r>
      <w:r w:rsidR="0070670F" w:rsidRPr="0070670F">
        <w:rPr>
          <w:rFonts w:ascii="Cambria Math" w:eastAsiaTheme="minorEastAsia" w:hAnsi="Cambria Math" w:cstheme="minorHAnsi"/>
          <w:lang w:val="it-IT"/>
        </w:rPr>
        <w:t>(s)</w:t>
      </w:r>
    </w:p>
    <w:p w14:paraId="5EF25999" w14:textId="4D9E58CA" w:rsidR="00256A51" w:rsidRDefault="00256A51" w:rsidP="00256A51">
      <w:pPr>
        <w:pStyle w:val="ListParagraph"/>
        <w:numPr>
          <w:ilvl w:val="0"/>
          <w:numId w:val="22"/>
        </w:numPr>
        <w:rPr>
          <w:rFonts w:cstheme="minorHAnsi"/>
          <w:lang w:val="it-IT"/>
        </w:rPr>
      </w:pPr>
      <w:r w:rsidRPr="00256A51">
        <w:rPr>
          <w:rFonts w:cstheme="minorHAnsi"/>
          <w:lang w:val="it-IT"/>
        </w:rPr>
        <w:t>Forklar</w:t>
      </w:r>
      <w:r w:rsidR="00F866CA">
        <w:rPr>
          <w:rFonts w:cstheme="minorHAnsi"/>
          <w:lang w:val="it-IT"/>
        </w:rPr>
        <w:t>,</w:t>
      </w:r>
      <w:r w:rsidRPr="00256A51">
        <w:rPr>
          <w:rFonts w:cstheme="minorHAnsi"/>
          <w:lang w:val="it-IT"/>
        </w:rPr>
        <w:t xml:space="preserve"> hvordan vandplanter kan undgå stigning i pH ved at kombinere kalkdannelse med fotosyntese. Inddrag nedenstående reaktion i svaret.</w:t>
      </w:r>
    </w:p>
    <w:p w14:paraId="0A4CF487" w14:textId="15589A98" w:rsidR="00D12F4B" w:rsidRDefault="00256A51" w:rsidP="00C07A2A">
      <w:pPr>
        <w:ind w:left="720"/>
        <w:rPr>
          <w:rFonts w:ascii="Cambria Math" w:hAnsi="Cambria Math" w:cs="Cambria Math"/>
          <w:lang w:val="it-IT"/>
        </w:rPr>
      </w:pPr>
      <w:r w:rsidRPr="0070670F">
        <w:rPr>
          <w:rFonts w:ascii="Cambria Math" w:hAnsi="Cambria Math"/>
          <w:lang w:val="it-IT"/>
        </w:rPr>
        <w:t>Ca</w:t>
      </w:r>
      <w:r w:rsidRPr="0070670F">
        <w:rPr>
          <w:rFonts w:ascii="Cambria Math" w:hAnsi="Cambria Math"/>
          <w:vertAlign w:val="superscript"/>
          <w:lang w:val="it-IT"/>
        </w:rPr>
        <w:t>2+</w:t>
      </w:r>
      <w:r w:rsidRPr="0070670F">
        <w:rPr>
          <w:rFonts w:ascii="Cambria Math" w:hAnsi="Cambria Math"/>
          <w:lang w:val="it-IT"/>
        </w:rPr>
        <w:t>(aq)</w:t>
      </w:r>
      <w:r>
        <w:rPr>
          <w:rFonts w:ascii="Cambria Math" w:hAnsi="Cambria Math"/>
          <w:lang w:val="it-IT"/>
        </w:rPr>
        <w:t xml:space="preserve"> + </w:t>
      </w:r>
      <w:r w:rsidR="0018309D">
        <w:rPr>
          <w:rFonts w:ascii="Cambria Math" w:hAnsi="Cambria Math"/>
          <w:lang w:val="it-IT"/>
        </w:rPr>
        <w:t>2</w:t>
      </w:r>
      <w:r w:rsidRPr="0070670F">
        <w:rPr>
          <w:rFonts w:ascii="Cambria Math" w:eastAsiaTheme="minorEastAsia" w:hAnsi="Cambria Math" w:cstheme="minorHAnsi"/>
          <w:lang w:val="it-IT"/>
        </w:rPr>
        <w:t>HCO</w:t>
      </w:r>
      <w:r w:rsidRPr="0070670F">
        <w:rPr>
          <w:rFonts w:ascii="Cambria Math" w:eastAsiaTheme="minorEastAsia" w:hAnsi="Cambria Math" w:cstheme="minorHAnsi"/>
          <w:vertAlign w:val="subscript"/>
          <w:lang w:val="it-IT"/>
        </w:rPr>
        <w:t>3</w:t>
      </w:r>
      <w:r w:rsidRPr="0018309D">
        <w:rPr>
          <w:rFonts w:ascii="Cambria Math" w:eastAsiaTheme="minorEastAsia" w:hAnsi="Cambria Math" w:cstheme="minorHAnsi"/>
          <w:vertAlign w:val="superscript"/>
          <w:lang w:val="it-IT"/>
        </w:rPr>
        <w:t>-</w:t>
      </w:r>
      <w:r w:rsidRPr="0070670F">
        <w:rPr>
          <w:rFonts w:ascii="Cambria Math" w:eastAsiaTheme="minorEastAsia" w:hAnsi="Cambria Math" w:cstheme="minorHAnsi"/>
          <w:lang w:val="it-IT"/>
        </w:rPr>
        <w:t xml:space="preserve"> (aq)</w:t>
      </w:r>
      <w:r>
        <w:rPr>
          <w:rFonts w:ascii="Cambria Math" w:eastAsiaTheme="minorEastAsia" w:hAnsi="Cambria Math" w:cstheme="minorHAnsi"/>
          <w:lang w:val="it-IT"/>
        </w:rPr>
        <w:t xml:space="preserve"> → </w:t>
      </w:r>
      <w:r w:rsidRPr="0070670F">
        <w:rPr>
          <w:rFonts w:ascii="Cambria Math" w:eastAsiaTheme="minorEastAsia" w:hAnsi="Cambria Math" w:cstheme="minorHAnsi"/>
          <w:lang w:val="it-IT"/>
        </w:rPr>
        <w:t>CaCO</w:t>
      </w:r>
      <w:r w:rsidRPr="0070670F">
        <w:rPr>
          <w:rFonts w:ascii="Cambria Math" w:eastAsiaTheme="minorEastAsia" w:hAnsi="Cambria Math" w:cstheme="minorHAnsi"/>
          <w:vertAlign w:val="subscript"/>
          <w:lang w:val="it-IT"/>
        </w:rPr>
        <w:t>3</w:t>
      </w:r>
      <w:r w:rsidRPr="0070670F">
        <w:rPr>
          <w:rFonts w:ascii="Cambria Math" w:eastAsiaTheme="minorEastAsia" w:hAnsi="Cambria Math" w:cstheme="minorHAnsi"/>
          <w:lang w:val="it-IT"/>
        </w:rPr>
        <w:t>(s)</w:t>
      </w:r>
      <w:r>
        <w:rPr>
          <w:rFonts w:ascii="Cambria Math" w:eastAsiaTheme="minorEastAsia" w:hAnsi="Cambria Math" w:cstheme="minorHAnsi"/>
          <w:lang w:val="it-IT"/>
        </w:rPr>
        <w:t xml:space="preserve"> + </w:t>
      </w:r>
      <w:r w:rsidRPr="0070670F">
        <w:rPr>
          <w:rFonts w:ascii="Cambria Math" w:hAnsi="Cambria Math" w:cs="Cambria Math"/>
          <w:lang w:val="it-IT"/>
        </w:rPr>
        <w:t>CH</w:t>
      </w:r>
      <w:r w:rsidRPr="0070670F">
        <w:rPr>
          <w:rFonts w:ascii="Cambria Math" w:hAnsi="Cambria Math" w:cs="Cambria Math"/>
          <w:vertAlign w:val="subscript"/>
          <w:lang w:val="it-IT"/>
        </w:rPr>
        <w:t>2</w:t>
      </w:r>
      <w:r w:rsidRPr="0070670F">
        <w:rPr>
          <w:rFonts w:ascii="Cambria Math" w:hAnsi="Cambria Math" w:cs="Cambria Math"/>
          <w:lang w:val="it-IT"/>
        </w:rPr>
        <w:t>O(aq)</w:t>
      </w:r>
      <w:r>
        <w:rPr>
          <w:rFonts w:ascii="Cambria Math" w:hAnsi="Cambria Math" w:cs="Cambria Math"/>
          <w:lang w:val="it-IT"/>
        </w:rPr>
        <w:t xml:space="preserve"> + </w:t>
      </w:r>
      <w:r w:rsidRPr="0070670F">
        <w:rPr>
          <w:rFonts w:ascii="Cambria Math" w:hAnsi="Cambria Math" w:cs="Cambria Math"/>
          <w:lang w:val="it-IT"/>
        </w:rPr>
        <w:t>O</w:t>
      </w:r>
      <w:r w:rsidRPr="0070670F">
        <w:rPr>
          <w:rFonts w:ascii="Cambria Math" w:hAnsi="Cambria Math" w:cs="Cambria Math"/>
          <w:vertAlign w:val="subscript"/>
          <w:lang w:val="it-IT"/>
        </w:rPr>
        <w:t>2</w:t>
      </w:r>
      <w:r w:rsidRPr="0070670F">
        <w:rPr>
          <w:rFonts w:ascii="Cambria Math" w:hAnsi="Cambria Math" w:cs="Cambria Math"/>
          <w:lang w:val="it-IT"/>
        </w:rPr>
        <w:t>(aq)</w:t>
      </w:r>
    </w:p>
    <w:p w14:paraId="032F8666" w14:textId="77777777" w:rsidR="00706829" w:rsidRDefault="00706829" w:rsidP="00C07A2A">
      <w:pPr>
        <w:ind w:left="720"/>
        <w:rPr>
          <w:rFonts w:ascii="Cambria Math" w:hAnsi="Cambria Math" w:cs="Cambria Math"/>
          <w:lang w:val="it-IT"/>
        </w:rPr>
      </w:pPr>
    </w:p>
    <w:p w14:paraId="76E13088" w14:textId="0E07A470" w:rsidR="00DF25EF" w:rsidRDefault="00DF25EF" w:rsidP="00256A51">
      <w:pPr>
        <w:pStyle w:val="Heading2"/>
      </w:pPr>
      <w:r>
        <w:t>Gruppe 3 – Omsætning af organisk stof</w:t>
      </w:r>
    </w:p>
    <w:p w14:paraId="1A8D8273" w14:textId="63CAF127" w:rsidR="00DF25EF" w:rsidRDefault="00002F24" w:rsidP="00256A51">
      <w:pPr>
        <w:pStyle w:val="ListParagraph"/>
        <w:numPr>
          <w:ilvl w:val="0"/>
          <w:numId w:val="23"/>
        </w:numPr>
      </w:pPr>
      <w:r>
        <w:t>Forklar</w:t>
      </w:r>
      <w:r w:rsidR="00714417">
        <w:t>,</w:t>
      </w:r>
      <w:r>
        <w:t xml:space="preserve"> hvordan organisk stof omsættes i søen</w:t>
      </w:r>
      <w:r w:rsidR="00CC49B3">
        <w:t>, når der er ilt til stede</w:t>
      </w:r>
      <w:r>
        <w:t xml:space="preserve">. Opskriv </w:t>
      </w:r>
      <w:r w:rsidR="00CC49B3">
        <w:t>relevant reaktionsskema.</w:t>
      </w:r>
    </w:p>
    <w:p w14:paraId="183ED69C" w14:textId="7B9246B9" w:rsidR="00CC49B3" w:rsidRDefault="00CC49B3" w:rsidP="008829C4">
      <w:pPr>
        <w:pStyle w:val="ListParagraph"/>
        <w:numPr>
          <w:ilvl w:val="0"/>
          <w:numId w:val="23"/>
        </w:numPr>
      </w:pPr>
      <w:r>
        <w:t>Forklar</w:t>
      </w:r>
      <w:r w:rsidR="00714417">
        <w:t>,</w:t>
      </w:r>
      <w:r>
        <w:t xml:space="preserve"> hvordan organisk stof omsættes i søen, når der er anaerobe forhold.</w:t>
      </w:r>
    </w:p>
    <w:p w14:paraId="38FB23EF" w14:textId="35B01414" w:rsidR="00CC49B3" w:rsidRPr="00CC49B3" w:rsidRDefault="00CC49B3" w:rsidP="00CC49B3">
      <w:pPr>
        <w:pStyle w:val="ListParagraph"/>
        <w:numPr>
          <w:ilvl w:val="0"/>
          <w:numId w:val="23"/>
        </w:numPr>
        <w:spacing w:before="240"/>
        <w:rPr>
          <w:rFonts w:cstheme="minorHAnsi"/>
        </w:rPr>
      </w:pPr>
      <w:r w:rsidRPr="00CC49B3">
        <w:rPr>
          <w:rFonts w:eastAsiaTheme="minorEastAsia" w:cstheme="minorHAnsi"/>
        </w:rPr>
        <w:t>Forklar</w:t>
      </w:r>
      <w:r w:rsidR="00714417">
        <w:rPr>
          <w:rFonts w:eastAsiaTheme="minorEastAsia" w:cstheme="minorHAnsi"/>
        </w:rPr>
        <w:t>,</w:t>
      </w:r>
      <w:r w:rsidRPr="00CC49B3">
        <w:rPr>
          <w:rFonts w:eastAsiaTheme="minorEastAsia" w:cstheme="minorHAnsi"/>
        </w:rPr>
        <w:t xml:space="preserve"> hvorfor pH falder</w:t>
      </w:r>
      <w:r w:rsidR="00F36C87">
        <w:rPr>
          <w:rFonts w:eastAsiaTheme="minorEastAsia" w:cstheme="minorHAnsi"/>
        </w:rPr>
        <w:t>,</w:t>
      </w:r>
      <w:r w:rsidRPr="00CC49B3">
        <w:rPr>
          <w:rFonts w:eastAsiaTheme="minorEastAsia" w:cstheme="minorHAnsi"/>
        </w:rPr>
        <w:t xml:space="preserve"> når der dannes CO</w:t>
      </w:r>
      <w:r w:rsidRPr="00CC49B3">
        <w:rPr>
          <w:rFonts w:eastAsiaTheme="minorEastAsia" w:cstheme="minorHAnsi"/>
          <w:vertAlign w:val="subscript"/>
        </w:rPr>
        <w:t>2</w:t>
      </w:r>
      <w:r w:rsidRPr="00CC49B3">
        <w:rPr>
          <w:rFonts w:eastAsiaTheme="minorEastAsia" w:cstheme="minorHAnsi"/>
        </w:rPr>
        <w:t xml:space="preserve"> ved respirations- eller gæringsprocesser. </w:t>
      </w:r>
      <w:r w:rsidRPr="00CC49B3">
        <w:rPr>
          <w:rFonts w:cstheme="minorHAnsi"/>
        </w:rPr>
        <w:t xml:space="preserve">Inddrag nedenstående kemiske </w:t>
      </w:r>
      <w:proofErr w:type="spellStart"/>
      <w:r w:rsidRPr="00CC49B3">
        <w:rPr>
          <w:rFonts w:cstheme="minorHAnsi"/>
        </w:rPr>
        <w:t>ligevægte</w:t>
      </w:r>
      <w:proofErr w:type="spellEnd"/>
      <w:r w:rsidRPr="00CC49B3">
        <w:rPr>
          <w:rFonts w:cstheme="minorHAnsi"/>
        </w:rPr>
        <w:t xml:space="preserve"> i svaret.</w:t>
      </w:r>
    </w:p>
    <w:p w14:paraId="465FCF99" w14:textId="0523B3C3" w:rsidR="00CC49B3" w:rsidRPr="00CC49B3" w:rsidRDefault="00CC49B3" w:rsidP="00CC49B3">
      <w:pPr>
        <w:ind w:left="720"/>
        <w:rPr>
          <w:rFonts w:ascii="Cambria Math" w:hAnsi="Cambria Math"/>
          <w:lang w:val="en-US"/>
        </w:rPr>
      </w:pPr>
      <w:r w:rsidRPr="00CC49B3">
        <w:rPr>
          <w:rFonts w:ascii="Cambria Math" w:hAnsi="Cambria Math"/>
          <w:lang w:val="en-US"/>
        </w:rPr>
        <w:t>CO</w:t>
      </w:r>
      <w:r w:rsidRPr="00CC49B3">
        <w:rPr>
          <w:rFonts w:ascii="Cambria Math" w:hAnsi="Cambria Math"/>
          <w:vertAlign w:val="subscript"/>
          <w:lang w:val="en-US"/>
        </w:rPr>
        <w:t>2</w:t>
      </w:r>
      <w:r w:rsidRPr="00CC49B3">
        <w:rPr>
          <w:rFonts w:ascii="Cambria Math" w:hAnsi="Cambria Math"/>
          <w:lang w:val="en-US"/>
        </w:rPr>
        <w:t xml:space="preserve"> (</w:t>
      </w:r>
      <w:proofErr w:type="spellStart"/>
      <w:r w:rsidRPr="00CC49B3">
        <w:rPr>
          <w:rFonts w:ascii="Cambria Math" w:hAnsi="Cambria Math"/>
          <w:lang w:val="en-US"/>
        </w:rPr>
        <w:t>aq</w:t>
      </w:r>
      <w:proofErr w:type="spellEnd"/>
      <w:r w:rsidRPr="00CC49B3">
        <w:rPr>
          <w:rFonts w:ascii="Cambria Math" w:hAnsi="Cambria Math"/>
          <w:lang w:val="en-US"/>
        </w:rPr>
        <w:t>) + H</w:t>
      </w:r>
      <w:r w:rsidRPr="00CC49B3">
        <w:rPr>
          <w:rFonts w:ascii="Cambria Math" w:hAnsi="Cambria Math"/>
          <w:vertAlign w:val="subscript"/>
          <w:lang w:val="en-US"/>
        </w:rPr>
        <w:t>2</w:t>
      </w:r>
      <w:r w:rsidRPr="00CC49B3">
        <w:rPr>
          <w:rFonts w:ascii="Cambria Math" w:hAnsi="Cambria Math"/>
          <w:lang w:val="en-US"/>
        </w:rPr>
        <w:t xml:space="preserve">O (l) </w:t>
      </w:r>
      <m:oMath>
        <m:r>
          <m:rPr>
            <m:sty m:val="p"/>
          </m:rPr>
          <w:rPr>
            <w:rFonts w:ascii="Cambria Math" w:hAnsi="Cambria Math"/>
            <w:lang w:val="en-US"/>
          </w:rPr>
          <m:t>⇌</m:t>
        </m:r>
      </m:oMath>
      <w:r w:rsidRPr="00CC49B3">
        <w:rPr>
          <w:rFonts w:ascii="Cambria Math" w:hAnsi="Cambria Math"/>
          <w:lang w:val="en-US"/>
        </w:rPr>
        <w:t xml:space="preserve"> H</w:t>
      </w:r>
      <w:r w:rsidRPr="00CC49B3">
        <w:rPr>
          <w:rFonts w:ascii="Cambria Math" w:hAnsi="Cambria Math"/>
          <w:vertAlign w:val="subscript"/>
          <w:lang w:val="en-US"/>
        </w:rPr>
        <w:t>2</w:t>
      </w:r>
      <w:r w:rsidRPr="00CC49B3">
        <w:rPr>
          <w:rFonts w:ascii="Cambria Math" w:hAnsi="Cambria Math"/>
          <w:lang w:val="en-US"/>
        </w:rPr>
        <w:t>CO</w:t>
      </w:r>
      <w:r w:rsidRPr="00CC49B3">
        <w:rPr>
          <w:rFonts w:ascii="Cambria Math" w:hAnsi="Cambria Math"/>
          <w:vertAlign w:val="subscript"/>
          <w:lang w:val="en-US"/>
        </w:rPr>
        <w:t>3</w:t>
      </w:r>
      <w:r w:rsidRPr="00CC49B3">
        <w:rPr>
          <w:rFonts w:ascii="Cambria Math" w:hAnsi="Cambria Math"/>
          <w:lang w:val="en-US"/>
        </w:rPr>
        <w:t xml:space="preserve"> (</w:t>
      </w:r>
      <w:proofErr w:type="spellStart"/>
      <w:r w:rsidRPr="00CC49B3">
        <w:rPr>
          <w:rFonts w:ascii="Cambria Math" w:hAnsi="Cambria Math"/>
          <w:lang w:val="en-US"/>
        </w:rPr>
        <w:t>aq</w:t>
      </w:r>
      <w:proofErr w:type="spellEnd"/>
      <w:r w:rsidRPr="00CC49B3">
        <w:rPr>
          <w:rFonts w:ascii="Cambria Math" w:hAnsi="Cambria Math"/>
          <w:lang w:val="en-US"/>
        </w:rPr>
        <w:t>)</w:t>
      </w:r>
    </w:p>
    <w:p w14:paraId="64AC079B" w14:textId="77777777" w:rsidR="00CC49B3" w:rsidRPr="00CC49B3" w:rsidRDefault="00CC49B3" w:rsidP="00CC49B3">
      <w:pPr>
        <w:ind w:left="720"/>
        <w:rPr>
          <w:rFonts w:ascii="Cambria Math" w:hAnsi="Cambria Math"/>
          <w:sz w:val="24"/>
          <w:szCs w:val="24"/>
          <w:lang w:val="it-IT"/>
        </w:rPr>
      </w:pPr>
      <w:r w:rsidRPr="00CC49B3">
        <w:rPr>
          <w:rFonts w:ascii="Cambria Math" w:hAnsi="Cambria Math"/>
          <w:lang w:val="it-IT"/>
        </w:rPr>
        <w:t>H</w:t>
      </w:r>
      <w:r w:rsidRPr="00CC49B3">
        <w:rPr>
          <w:rFonts w:ascii="Cambria Math" w:hAnsi="Cambria Math"/>
          <w:vertAlign w:val="subscript"/>
          <w:lang w:val="it-IT"/>
        </w:rPr>
        <w:t>2</w:t>
      </w:r>
      <w:r w:rsidRPr="00CC49B3">
        <w:rPr>
          <w:rFonts w:ascii="Cambria Math" w:hAnsi="Cambria Math"/>
          <w:lang w:val="it-IT"/>
        </w:rPr>
        <w:t>CO</w:t>
      </w:r>
      <w:r w:rsidRPr="00CC49B3">
        <w:rPr>
          <w:rFonts w:ascii="Cambria Math" w:hAnsi="Cambria Math"/>
          <w:vertAlign w:val="subscript"/>
          <w:lang w:val="it-IT"/>
        </w:rPr>
        <w:t>3</w:t>
      </w:r>
      <w:r w:rsidRPr="00CC49B3">
        <w:rPr>
          <w:rFonts w:ascii="Cambria Math" w:hAnsi="Cambria Math"/>
          <w:lang w:val="it-IT"/>
        </w:rPr>
        <w:t xml:space="preserve"> (aq) + H</w:t>
      </w:r>
      <w:r w:rsidRPr="00CC49B3">
        <w:rPr>
          <w:rFonts w:ascii="Cambria Math" w:hAnsi="Cambria Math"/>
          <w:vertAlign w:val="subscript"/>
          <w:lang w:val="it-IT"/>
        </w:rPr>
        <w:t>2</w:t>
      </w:r>
      <w:r w:rsidRPr="00CC49B3">
        <w:rPr>
          <w:rFonts w:ascii="Cambria Math" w:hAnsi="Cambria Math"/>
          <w:lang w:val="it-IT"/>
        </w:rPr>
        <w:t xml:space="preserve">O (l) </w:t>
      </w:r>
      <m:oMath>
        <m:r>
          <m:rPr>
            <m:sty m:val="p"/>
          </m:rPr>
          <w:rPr>
            <w:rFonts w:ascii="Cambria Math" w:hAnsi="Cambria Math"/>
            <w:lang w:val="it-IT"/>
          </w:rPr>
          <m:t>⇌</m:t>
        </m:r>
      </m:oMath>
      <w:r w:rsidRPr="00CC49B3">
        <w:rPr>
          <w:rFonts w:ascii="Cambria Math" w:hAnsi="Cambria Math"/>
          <w:lang w:val="it-IT"/>
        </w:rPr>
        <w:t xml:space="preserve"> HCO</w:t>
      </w:r>
      <w:r w:rsidRPr="00CC49B3">
        <w:rPr>
          <w:rFonts w:ascii="Cambria Math" w:hAnsi="Cambria Math"/>
          <w:vertAlign w:val="subscript"/>
          <w:lang w:val="it-IT"/>
        </w:rPr>
        <w:t>3</w:t>
      </w:r>
      <w:r w:rsidRPr="00CC49B3">
        <w:rPr>
          <w:rFonts w:ascii="Cambria Math" w:hAnsi="Cambria Math"/>
          <w:vertAlign w:val="superscript"/>
          <w:lang w:val="it-IT"/>
        </w:rPr>
        <w:t>-</w:t>
      </w:r>
      <w:r w:rsidRPr="00CC49B3">
        <w:rPr>
          <w:rFonts w:ascii="Cambria Math" w:hAnsi="Cambria Math"/>
          <w:lang w:val="it-IT"/>
        </w:rPr>
        <w:t xml:space="preserve"> (aq) + H</w:t>
      </w:r>
      <w:r w:rsidRPr="00CC49B3">
        <w:rPr>
          <w:rFonts w:ascii="Cambria Math" w:hAnsi="Cambria Math"/>
          <w:vertAlign w:val="subscript"/>
          <w:lang w:val="it-IT"/>
        </w:rPr>
        <w:t>3</w:t>
      </w:r>
      <w:r w:rsidRPr="00CC49B3">
        <w:rPr>
          <w:rFonts w:ascii="Cambria Math" w:hAnsi="Cambria Math"/>
          <w:lang w:val="it-IT"/>
        </w:rPr>
        <w:t>O</w:t>
      </w:r>
      <w:r w:rsidRPr="00CC49B3">
        <w:rPr>
          <w:rFonts w:ascii="Cambria Math" w:hAnsi="Cambria Math"/>
          <w:vertAlign w:val="superscript"/>
          <w:lang w:val="it-IT"/>
        </w:rPr>
        <w:t>+</w:t>
      </w:r>
      <w:r w:rsidRPr="00CC49B3">
        <w:rPr>
          <w:rFonts w:ascii="Cambria Math" w:hAnsi="Cambria Math"/>
          <w:lang w:val="it-IT"/>
        </w:rPr>
        <w:t xml:space="preserve"> (aq)</w:t>
      </w:r>
      <w:r w:rsidRPr="00CC49B3">
        <w:rPr>
          <w:rFonts w:ascii="Cambria Math" w:hAnsi="Cambria Math"/>
          <w:sz w:val="24"/>
          <w:szCs w:val="24"/>
          <w:lang w:val="it-IT"/>
        </w:rPr>
        <w:t xml:space="preserve">  </w:t>
      </w:r>
    </w:p>
    <w:p w14:paraId="073EEAF6" w14:textId="3EFF1A42" w:rsidR="00002F24" w:rsidRPr="00714417" w:rsidRDefault="00002F24" w:rsidP="005A6944">
      <w:pPr>
        <w:pStyle w:val="ListParagraph"/>
        <w:numPr>
          <w:ilvl w:val="0"/>
          <w:numId w:val="23"/>
        </w:numPr>
      </w:pPr>
      <w:r>
        <w:t>Forklar</w:t>
      </w:r>
      <w:r w:rsidR="00714417">
        <w:t>,</w:t>
      </w:r>
      <w:r>
        <w:t xml:space="preserve"> hvorfor kalk genopløses, når der sker omsætning af organisk stof. Inddrag nedenstående reaktion i svaret:</w:t>
      </w:r>
    </w:p>
    <w:p w14:paraId="4E69F9F1" w14:textId="5143ADFA" w:rsidR="00002F24" w:rsidRDefault="00002F24" w:rsidP="005A6944">
      <w:pPr>
        <w:ind w:firstLine="720"/>
        <w:rPr>
          <w:rFonts w:ascii="Cambria Math" w:hAnsi="Cambria Math"/>
          <w:lang w:val="it-IT"/>
        </w:rPr>
      </w:pPr>
      <w:proofErr w:type="gramStart"/>
      <w:r w:rsidRPr="00002F24">
        <w:rPr>
          <w:rFonts w:ascii="Cambria Math" w:hAnsi="Cambria Math"/>
          <w:lang w:val="en-US"/>
        </w:rPr>
        <w:t>CO</w:t>
      </w:r>
      <w:r w:rsidRPr="00002F24">
        <w:rPr>
          <w:rFonts w:ascii="Cambria Math" w:hAnsi="Cambria Math"/>
          <w:vertAlign w:val="subscript"/>
          <w:lang w:val="en-US"/>
        </w:rPr>
        <w:t>2</w:t>
      </w:r>
      <w:r w:rsidRPr="00002F24">
        <w:rPr>
          <w:rFonts w:ascii="Cambria Math" w:hAnsi="Cambria Math"/>
          <w:lang w:val="en-US"/>
        </w:rPr>
        <w:t>(</w:t>
      </w:r>
      <w:proofErr w:type="spellStart"/>
      <w:proofErr w:type="gramEnd"/>
      <w:r w:rsidRPr="00002F24">
        <w:rPr>
          <w:rFonts w:ascii="Cambria Math" w:hAnsi="Cambria Math"/>
          <w:lang w:val="en-US"/>
        </w:rPr>
        <w:t>aq</w:t>
      </w:r>
      <w:proofErr w:type="spellEnd"/>
      <w:r w:rsidRPr="00002F24">
        <w:rPr>
          <w:rFonts w:ascii="Cambria Math" w:hAnsi="Cambria Math"/>
          <w:lang w:val="en-US"/>
        </w:rPr>
        <w:t xml:space="preserve">) + </w:t>
      </w:r>
      <w:r w:rsidRPr="00002F24">
        <w:rPr>
          <w:rFonts w:ascii="Cambria Math" w:hAnsi="Cambria Math"/>
          <w:lang w:val="it-IT"/>
        </w:rPr>
        <w:t>CaCO</w:t>
      </w:r>
      <w:r w:rsidRPr="00002F24">
        <w:rPr>
          <w:rFonts w:ascii="Cambria Math" w:hAnsi="Cambria Math"/>
          <w:vertAlign w:val="subscript"/>
          <w:lang w:val="it-IT"/>
        </w:rPr>
        <w:t>3</w:t>
      </w:r>
      <w:r w:rsidRPr="00002F24">
        <w:rPr>
          <w:rFonts w:ascii="Cambria Math" w:hAnsi="Cambria Math"/>
          <w:lang w:val="it-IT"/>
        </w:rPr>
        <w:t>(s) + H</w:t>
      </w:r>
      <w:r w:rsidRPr="00002F24">
        <w:rPr>
          <w:rFonts w:ascii="Cambria Math" w:hAnsi="Cambria Math"/>
          <w:vertAlign w:val="subscript"/>
          <w:lang w:val="it-IT"/>
        </w:rPr>
        <w:t>2</w:t>
      </w:r>
      <w:r w:rsidRPr="00002F24">
        <w:rPr>
          <w:rFonts w:ascii="Cambria Math" w:hAnsi="Cambria Math"/>
          <w:lang w:val="it-IT"/>
        </w:rPr>
        <w:t>O(l) → Ca</w:t>
      </w:r>
      <w:r w:rsidRPr="00002F24">
        <w:rPr>
          <w:rFonts w:ascii="Cambria Math" w:hAnsi="Cambria Math"/>
          <w:vertAlign w:val="superscript"/>
          <w:lang w:val="it-IT"/>
        </w:rPr>
        <w:t>2+</w:t>
      </w:r>
      <w:r w:rsidRPr="00002F24">
        <w:rPr>
          <w:rFonts w:ascii="Cambria Math" w:hAnsi="Cambria Math"/>
          <w:lang w:val="it-IT"/>
        </w:rPr>
        <w:t>(aq) + 2HCO</w:t>
      </w:r>
      <w:r w:rsidRPr="00002F24">
        <w:rPr>
          <w:rFonts w:ascii="Cambria Math" w:hAnsi="Cambria Math"/>
          <w:vertAlign w:val="subscript"/>
          <w:lang w:val="it-IT"/>
        </w:rPr>
        <w:t>3</w:t>
      </w:r>
      <w:r w:rsidRPr="00002F24">
        <w:rPr>
          <w:rFonts w:ascii="Cambria Math" w:hAnsi="Cambria Math"/>
          <w:vertAlign w:val="superscript"/>
          <w:lang w:val="it-IT"/>
        </w:rPr>
        <w:t>-</w:t>
      </w:r>
      <w:r w:rsidRPr="00002F24">
        <w:rPr>
          <w:rFonts w:ascii="Cambria Math" w:hAnsi="Cambria Math"/>
          <w:lang w:val="it-IT"/>
        </w:rPr>
        <w:t xml:space="preserve"> (aq)</w:t>
      </w:r>
    </w:p>
    <w:p w14:paraId="2C762F22" w14:textId="77777777" w:rsidR="00706829" w:rsidRPr="005A6944" w:rsidRDefault="00706829" w:rsidP="005A6944">
      <w:pPr>
        <w:ind w:firstLine="720"/>
        <w:rPr>
          <w:rFonts w:ascii="Cambria Math" w:hAnsi="Cambria Math"/>
          <w:lang w:val="it-IT"/>
        </w:rPr>
      </w:pPr>
    </w:p>
    <w:p w14:paraId="39EC6D1A" w14:textId="6F8DC99E" w:rsidR="00DF25EF" w:rsidRDefault="00DF25EF" w:rsidP="007D0005">
      <w:pPr>
        <w:pStyle w:val="Heading2"/>
      </w:pPr>
      <w:r>
        <w:t>Gruppe 4 – Planternes tilpasning</w:t>
      </w:r>
    </w:p>
    <w:p w14:paraId="0FCC49ED" w14:textId="1556794F" w:rsidR="005A6944" w:rsidRDefault="005A6944" w:rsidP="007D0005">
      <w:pPr>
        <w:pStyle w:val="ListParagraph"/>
        <w:numPr>
          <w:ilvl w:val="0"/>
          <w:numId w:val="25"/>
        </w:numPr>
      </w:pPr>
      <w:r>
        <w:t>Analysér nedenstående figur, der også er vist i artiklen s. 18, og forklar årsager til de viste forskelle mellem overflade og bund i en lille vegetationsrig sø.</w:t>
      </w:r>
    </w:p>
    <w:p w14:paraId="31787EA7" w14:textId="0EEB2FF4" w:rsidR="005A6944" w:rsidRDefault="005A6944" w:rsidP="005A6944">
      <w:pPr>
        <w:pStyle w:val="ListParagraph"/>
      </w:pPr>
    </w:p>
    <w:p w14:paraId="6F9B6679" w14:textId="37B7310F" w:rsidR="007D0005" w:rsidRDefault="007D0005" w:rsidP="005A6944">
      <w:pPr>
        <w:pStyle w:val="ListParagraph"/>
      </w:pPr>
    </w:p>
    <w:p w14:paraId="09E1E518" w14:textId="2C9326FA" w:rsidR="007D0005" w:rsidRDefault="007D0005" w:rsidP="005A6944">
      <w:pPr>
        <w:pStyle w:val="ListParagraph"/>
      </w:pPr>
    </w:p>
    <w:p w14:paraId="3E0660BA" w14:textId="15B987CE" w:rsidR="007D0005" w:rsidRDefault="007D0005" w:rsidP="005A6944">
      <w:pPr>
        <w:pStyle w:val="ListParagraph"/>
      </w:pPr>
    </w:p>
    <w:p w14:paraId="099BA136" w14:textId="54B153CD" w:rsidR="007D0005" w:rsidRDefault="007D0005" w:rsidP="005A6944">
      <w:pPr>
        <w:pStyle w:val="ListParagraph"/>
      </w:pPr>
    </w:p>
    <w:p w14:paraId="31E8B99D" w14:textId="6E66267C" w:rsidR="007D0005" w:rsidRDefault="007D0005" w:rsidP="005A6944">
      <w:pPr>
        <w:pStyle w:val="ListParagraph"/>
      </w:pPr>
    </w:p>
    <w:p w14:paraId="5FDF4FB1" w14:textId="150121D4" w:rsidR="007D0005" w:rsidRDefault="007D0005" w:rsidP="005A6944">
      <w:pPr>
        <w:pStyle w:val="ListParagraph"/>
      </w:pPr>
    </w:p>
    <w:p w14:paraId="677B8466" w14:textId="64D4F562" w:rsidR="007D0005" w:rsidRDefault="007D0005" w:rsidP="005A6944">
      <w:pPr>
        <w:pStyle w:val="ListParagraph"/>
      </w:pPr>
      <w:r w:rsidRPr="005A6944">
        <w:rPr>
          <w:noProof/>
          <w:lang w:eastAsia="da-DK"/>
        </w:rPr>
        <w:lastRenderedPageBreak/>
        <w:drawing>
          <wp:anchor distT="0" distB="0" distL="114300" distR="114300" simplePos="0" relativeHeight="251661824" behindDoc="1" locked="0" layoutInCell="1" allowOverlap="1" wp14:anchorId="7F5462F6" wp14:editId="15CF0F87">
            <wp:simplePos x="0" y="0"/>
            <wp:positionH relativeFrom="column">
              <wp:posOffset>562561</wp:posOffset>
            </wp:positionH>
            <wp:positionV relativeFrom="paragraph">
              <wp:posOffset>244</wp:posOffset>
            </wp:positionV>
            <wp:extent cx="3829050" cy="4939030"/>
            <wp:effectExtent l="0" t="0" r="0" b="0"/>
            <wp:wrapTight wrapText="bothSides">
              <wp:wrapPolygon edited="0">
                <wp:start x="0" y="0"/>
                <wp:lineTo x="0" y="21494"/>
                <wp:lineTo x="21493" y="21494"/>
                <wp:lineTo x="2149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9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0230C" w14:textId="1E8D4F6A" w:rsidR="007D0005" w:rsidRDefault="007D0005" w:rsidP="005A6944">
      <w:pPr>
        <w:pStyle w:val="ListParagraph"/>
      </w:pPr>
    </w:p>
    <w:p w14:paraId="2E2C56FF" w14:textId="17D097DC" w:rsidR="007D0005" w:rsidRDefault="007D0005" w:rsidP="005A6944">
      <w:pPr>
        <w:pStyle w:val="ListParagraph"/>
      </w:pPr>
    </w:p>
    <w:p w14:paraId="35EF404A" w14:textId="77777777" w:rsidR="007D0005" w:rsidRDefault="007D0005" w:rsidP="005A6944">
      <w:pPr>
        <w:pStyle w:val="ListParagraph"/>
      </w:pPr>
    </w:p>
    <w:p w14:paraId="1924A301" w14:textId="2D8E18B5" w:rsidR="007D0005" w:rsidRDefault="007D0005" w:rsidP="005A6944">
      <w:pPr>
        <w:pStyle w:val="ListParagraph"/>
      </w:pPr>
    </w:p>
    <w:p w14:paraId="3F56AC33" w14:textId="7B18EF33" w:rsidR="007D0005" w:rsidRDefault="007D0005" w:rsidP="005A6944">
      <w:pPr>
        <w:pStyle w:val="ListParagraph"/>
      </w:pPr>
    </w:p>
    <w:p w14:paraId="069D6D18" w14:textId="2A9658AF" w:rsidR="007D0005" w:rsidRDefault="007D0005" w:rsidP="005A6944">
      <w:pPr>
        <w:pStyle w:val="ListParagraph"/>
      </w:pPr>
    </w:p>
    <w:p w14:paraId="1955C119" w14:textId="09DD975B" w:rsidR="007D0005" w:rsidRDefault="007D0005" w:rsidP="005A6944">
      <w:pPr>
        <w:pStyle w:val="ListParagraph"/>
      </w:pPr>
    </w:p>
    <w:p w14:paraId="1504252D" w14:textId="64919880" w:rsidR="007D0005" w:rsidRDefault="007D0005" w:rsidP="005A6944">
      <w:pPr>
        <w:pStyle w:val="ListParagraph"/>
      </w:pPr>
    </w:p>
    <w:p w14:paraId="7D86567A" w14:textId="25B089D2" w:rsidR="007D0005" w:rsidRDefault="007D0005" w:rsidP="005A6944">
      <w:pPr>
        <w:pStyle w:val="ListParagraph"/>
      </w:pPr>
    </w:p>
    <w:p w14:paraId="00A40EBE" w14:textId="30D62D25" w:rsidR="007D0005" w:rsidRDefault="007D0005" w:rsidP="005A6944">
      <w:pPr>
        <w:pStyle w:val="ListParagraph"/>
      </w:pPr>
    </w:p>
    <w:p w14:paraId="238EBF08" w14:textId="4ECFD98C" w:rsidR="007D0005" w:rsidRDefault="007D0005" w:rsidP="005A6944">
      <w:pPr>
        <w:pStyle w:val="ListParagraph"/>
      </w:pPr>
    </w:p>
    <w:p w14:paraId="53947A76" w14:textId="022AD34B" w:rsidR="007D0005" w:rsidRDefault="007D0005" w:rsidP="005A6944">
      <w:pPr>
        <w:pStyle w:val="ListParagraph"/>
      </w:pPr>
    </w:p>
    <w:p w14:paraId="3FF8903B" w14:textId="3DC1F2D0" w:rsidR="007D0005" w:rsidRDefault="007D0005" w:rsidP="005A6944">
      <w:pPr>
        <w:pStyle w:val="ListParagraph"/>
      </w:pPr>
    </w:p>
    <w:p w14:paraId="548CFC10" w14:textId="2880D8E0" w:rsidR="007D0005" w:rsidRDefault="007D0005" w:rsidP="005A6944">
      <w:pPr>
        <w:pStyle w:val="ListParagraph"/>
      </w:pPr>
    </w:p>
    <w:p w14:paraId="32907745" w14:textId="6B3C52E1" w:rsidR="007D0005" w:rsidRDefault="007D0005" w:rsidP="005A6944">
      <w:pPr>
        <w:pStyle w:val="ListParagraph"/>
      </w:pPr>
    </w:p>
    <w:p w14:paraId="04446027" w14:textId="4E29668C" w:rsidR="007D0005" w:rsidRDefault="007D0005" w:rsidP="005A6944">
      <w:pPr>
        <w:pStyle w:val="ListParagraph"/>
      </w:pPr>
    </w:p>
    <w:p w14:paraId="254FF369" w14:textId="0739C1DD" w:rsidR="007D0005" w:rsidRDefault="007D0005" w:rsidP="005A6944">
      <w:pPr>
        <w:pStyle w:val="ListParagraph"/>
      </w:pPr>
    </w:p>
    <w:p w14:paraId="4DCEF009" w14:textId="35EAC82E" w:rsidR="007D0005" w:rsidRDefault="007D0005" w:rsidP="005A6944">
      <w:pPr>
        <w:pStyle w:val="ListParagraph"/>
      </w:pPr>
    </w:p>
    <w:p w14:paraId="78BE031E" w14:textId="2C8A90DB" w:rsidR="007D0005" w:rsidRDefault="007D0005" w:rsidP="005A6944">
      <w:pPr>
        <w:pStyle w:val="ListParagraph"/>
      </w:pPr>
    </w:p>
    <w:p w14:paraId="5AE3FE3E" w14:textId="779D84CF" w:rsidR="007D0005" w:rsidRDefault="007D0005" w:rsidP="005A6944">
      <w:pPr>
        <w:pStyle w:val="ListParagraph"/>
      </w:pPr>
    </w:p>
    <w:p w14:paraId="70FCF5CD" w14:textId="336EBC60" w:rsidR="007D0005" w:rsidRDefault="007D0005" w:rsidP="005A6944">
      <w:pPr>
        <w:pStyle w:val="ListParagraph"/>
      </w:pPr>
    </w:p>
    <w:p w14:paraId="3A3D6EF0" w14:textId="61D5D2A3" w:rsidR="007D0005" w:rsidRDefault="007D0005" w:rsidP="005A6944">
      <w:pPr>
        <w:pStyle w:val="ListParagraph"/>
      </w:pPr>
    </w:p>
    <w:p w14:paraId="62FEB52B" w14:textId="6079196C" w:rsidR="007D0005" w:rsidRDefault="007D0005" w:rsidP="005A6944">
      <w:pPr>
        <w:pStyle w:val="ListParagraph"/>
      </w:pPr>
    </w:p>
    <w:p w14:paraId="20D1262B" w14:textId="12B2029C" w:rsidR="007D0005" w:rsidRDefault="007D0005" w:rsidP="005A6944">
      <w:pPr>
        <w:pStyle w:val="ListParagraph"/>
      </w:pPr>
    </w:p>
    <w:p w14:paraId="521ADCFC" w14:textId="6B9C7FDE" w:rsidR="007D0005" w:rsidRDefault="007D0005" w:rsidP="005A6944">
      <w:pPr>
        <w:pStyle w:val="ListParagraph"/>
      </w:pPr>
    </w:p>
    <w:p w14:paraId="6DE25D0F" w14:textId="77777777" w:rsidR="007D0005" w:rsidRDefault="007D0005" w:rsidP="005A6944">
      <w:pPr>
        <w:pStyle w:val="ListParagraph"/>
      </w:pPr>
    </w:p>
    <w:p w14:paraId="2D7CA8B6" w14:textId="23D2FD6D" w:rsidR="00DF25EF" w:rsidRDefault="007D0005" w:rsidP="007D0005">
      <w:pPr>
        <w:pStyle w:val="ListParagraph"/>
        <w:numPr>
          <w:ilvl w:val="0"/>
          <w:numId w:val="25"/>
        </w:numPr>
      </w:pPr>
      <w:r>
        <w:t>Forklar</w:t>
      </w:r>
      <w:r w:rsidR="00714417">
        <w:t>,</w:t>
      </w:r>
      <w:r>
        <w:t xml:space="preserve"> hvilke fordele og ulemper de viste døgnvariationer har for søens planteproduktion.</w:t>
      </w:r>
    </w:p>
    <w:p w14:paraId="3A120AF7" w14:textId="7050F6B7" w:rsidR="007D0005" w:rsidRDefault="007D0005" w:rsidP="007D0005">
      <w:pPr>
        <w:pStyle w:val="ListParagraph"/>
        <w:numPr>
          <w:ilvl w:val="0"/>
          <w:numId w:val="25"/>
        </w:numPr>
      </w:pPr>
      <w:r>
        <w:t>Forklar</w:t>
      </w:r>
      <w:r w:rsidR="00714417">
        <w:t>,</w:t>
      </w:r>
      <w:r>
        <w:t xml:space="preserve"> hvordan kransnålalger har tilpasset sig disse døgnvariationer.</w:t>
      </w:r>
    </w:p>
    <w:p w14:paraId="31416DF9" w14:textId="78554A03" w:rsidR="001737EA" w:rsidRDefault="001737EA" w:rsidP="007D0005">
      <w:pPr>
        <w:pStyle w:val="ListParagraph"/>
        <w:numPr>
          <w:ilvl w:val="0"/>
          <w:numId w:val="25"/>
        </w:numPr>
      </w:pPr>
      <w:r>
        <w:t>Forklar</w:t>
      </w:r>
      <w:r w:rsidR="00714417">
        <w:t>,</w:t>
      </w:r>
      <w:r>
        <w:t xml:space="preserve"> hvorfor kransnålalger danner såkaldte kalkbånd på overfladen som vi</w:t>
      </w:r>
      <w:r w:rsidR="008420FD">
        <w:t>st</w:t>
      </w:r>
      <w:r>
        <w:t xml:space="preserve"> på nedenstående foto, der også ses på s. 19 i artiklen.</w:t>
      </w:r>
    </w:p>
    <w:p w14:paraId="077A773E" w14:textId="708C2FCF" w:rsidR="001737EA" w:rsidRDefault="001737EA" w:rsidP="001737EA">
      <w:pPr>
        <w:pStyle w:val="ListParagraph"/>
      </w:pPr>
      <w:r w:rsidRPr="001737EA">
        <w:rPr>
          <w:noProof/>
          <w:lang w:eastAsia="da-DK"/>
        </w:rPr>
        <w:drawing>
          <wp:inline distT="0" distB="0" distL="0" distR="0" wp14:anchorId="4D419C03" wp14:editId="690AF182">
            <wp:extent cx="2714625" cy="16859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30EE3" w14:textId="77777777" w:rsidR="00714417" w:rsidRDefault="00714417" w:rsidP="001737EA">
      <w:pPr>
        <w:pStyle w:val="ListParagraph"/>
      </w:pPr>
    </w:p>
    <w:p w14:paraId="2D309876" w14:textId="1F41FCFE" w:rsidR="007D0005" w:rsidRDefault="00E1080D" w:rsidP="007D0005">
      <w:pPr>
        <w:pStyle w:val="ListParagraph"/>
        <w:numPr>
          <w:ilvl w:val="0"/>
          <w:numId w:val="25"/>
        </w:numPr>
      </w:pPr>
      <w:r>
        <w:t>Hvordan forestiller man sig</w:t>
      </w:r>
      <w:r w:rsidR="00714417">
        <w:t>,</w:t>
      </w:r>
      <w:r>
        <w:t xml:space="preserve"> at blomsterplanter kan være tilpasset?</w:t>
      </w:r>
      <w:r w:rsidR="00706829">
        <w:br/>
      </w:r>
      <w:bookmarkStart w:id="0" w:name="_GoBack"/>
      <w:bookmarkEnd w:id="0"/>
    </w:p>
    <w:p w14:paraId="0332C018" w14:textId="68917AD1" w:rsidR="00DF25EF" w:rsidRDefault="00DF25EF" w:rsidP="001737EA">
      <w:pPr>
        <w:pStyle w:val="Heading2"/>
      </w:pPr>
      <w:r>
        <w:t>Gruppe 5 – Dyrenes tilpasning</w:t>
      </w:r>
      <w:r w:rsidR="001737EA">
        <w:t xml:space="preserve"> samt evolution i småsøer</w:t>
      </w:r>
    </w:p>
    <w:p w14:paraId="1C29D299" w14:textId="10A66403" w:rsidR="00E1080D" w:rsidRDefault="00E1080D" w:rsidP="00E1080D">
      <w:pPr>
        <w:pStyle w:val="ListParagraph"/>
        <w:numPr>
          <w:ilvl w:val="0"/>
          <w:numId w:val="26"/>
        </w:numPr>
      </w:pPr>
      <w:r>
        <w:t>Forklar</w:t>
      </w:r>
      <w:r w:rsidR="00714417">
        <w:t>,</w:t>
      </w:r>
      <w:r>
        <w:t xml:space="preserve"> hvordan</w:t>
      </w:r>
      <w:r w:rsidR="001737EA">
        <w:t xml:space="preserve"> vandkalve forsyner sig med ilt og undersøg </w:t>
      </w:r>
      <w:r w:rsidR="00F36C87">
        <w:t>ligeledes</w:t>
      </w:r>
      <w:r w:rsidR="00714417">
        <w:t>,</w:t>
      </w:r>
      <w:r w:rsidR="00F36C87">
        <w:t xml:space="preserve"> </w:t>
      </w:r>
      <w:r w:rsidR="001737EA">
        <w:t xml:space="preserve">hvordan andre smådyr kan være tilpasset vekslende temperatur- og iltforhold. Inddrag </w:t>
      </w:r>
      <w:r>
        <w:t xml:space="preserve">nedenstående link: </w:t>
      </w:r>
      <w:hyperlink r:id="rId13" w:history="1">
        <w:r w:rsidRPr="00AC06E3">
          <w:rPr>
            <w:rStyle w:val="Hyperlink"/>
          </w:rPr>
          <w:t>http://denstoredanske.dk/Naturen_i_Danmark/De_ferske_vande/Naturen,_mennesket_og_de_str%C3%B8mmende_vande/Sm%C3%A5dyrenes_tilpasninger_til_rindende_vand/Tilpasninger_til_iltforholdene</w:t>
        </w:r>
      </w:hyperlink>
    </w:p>
    <w:p w14:paraId="155D5AC4" w14:textId="6F2EE983" w:rsidR="001737EA" w:rsidRDefault="001737EA" w:rsidP="00E1080D">
      <w:pPr>
        <w:pStyle w:val="ListParagraph"/>
        <w:numPr>
          <w:ilvl w:val="0"/>
          <w:numId w:val="26"/>
        </w:numPr>
      </w:pPr>
      <w:r>
        <w:lastRenderedPageBreak/>
        <w:t>Forklar</w:t>
      </w:r>
      <w:r w:rsidR="00714417">
        <w:t>,</w:t>
      </w:r>
      <w:r>
        <w:t xml:space="preserve"> hvilken betydning småsøers mere ekstreme miljø kan have for evolutionen.</w:t>
      </w:r>
    </w:p>
    <w:p w14:paraId="0E818A10" w14:textId="77777777" w:rsidR="00194CC0" w:rsidRDefault="00194CC0" w:rsidP="00194CC0">
      <w:pPr>
        <w:spacing w:after="0"/>
      </w:pPr>
    </w:p>
    <w:p w14:paraId="4AD0FB65" w14:textId="6BDCE586" w:rsidR="00FE494D" w:rsidRDefault="00FE494D" w:rsidP="00FE494D">
      <w:pPr>
        <w:pStyle w:val="Heading2"/>
        <w:rPr>
          <w:b/>
          <w:color w:val="auto"/>
        </w:rPr>
      </w:pPr>
      <w:r>
        <w:rPr>
          <w:b/>
          <w:color w:val="auto"/>
        </w:rPr>
        <w:t>Relaterede artikler fra Aktuel Naturvidenskab med tilhørende undervisningsmaterialer</w:t>
      </w:r>
    </w:p>
    <w:p w14:paraId="145E3B05" w14:textId="459ABBC6" w:rsidR="006D53F0" w:rsidRPr="006D53F0" w:rsidRDefault="009E1564" w:rsidP="006D53F0">
      <w:hyperlink r:id="rId14" w:history="1">
        <w:r w:rsidR="006D53F0" w:rsidRPr="00714417">
          <w:rPr>
            <w:rStyle w:val="Hyperlink"/>
          </w:rPr>
          <w:t>Varm sommer med uventede konsekvenser for vandmiljøet</w:t>
        </w:r>
      </w:hyperlink>
      <w:r w:rsidR="006D53F0">
        <w:t>. 6/2018</w:t>
      </w:r>
    </w:p>
    <w:p w14:paraId="15DF7FC0" w14:textId="25BB347A" w:rsidR="004B69FA" w:rsidRDefault="009E1564" w:rsidP="009A527F">
      <w:hyperlink r:id="rId15" w:history="1">
        <w:r w:rsidR="00E31513" w:rsidRPr="00714417">
          <w:rPr>
            <w:rStyle w:val="Hyperlink"/>
          </w:rPr>
          <w:t>Kulstof i havet – en tynd kop te?</w:t>
        </w:r>
      </w:hyperlink>
      <w:r w:rsidR="00E31513">
        <w:t xml:space="preserve"> 5/2015.</w:t>
      </w:r>
    </w:p>
    <w:p w14:paraId="2DA6F838" w14:textId="3244BC5F" w:rsidR="0018309D" w:rsidRDefault="009E1564" w:rsidP="009A527F">
      <w:hyperlink r:id="rId16" w:history="1">
        <w:r w:rsidR="0018309D" w:rsidRPr="00714417">
          <w:rPr>
            <w:rStyle w:val="Hyperlink"/>
          </w:rPr>
          <w:t>Når vandloppen gør algen giftig</w:t>
        </w:r>
      </w:hyperlink>
      <w:r w:rsidR="0018309D">
        <w:t>. 3/2018.</w:t>
      </w:r>
    </w:p>
    <w:p w14:paraId="22CB3941" w14:textId="77777777" w:rsidR="0018309D" w:rsidRDefault="0018309D" w:rsidP="009A527F"/>
    <w:sectPr w:rsidR="0018309D" w:rsidSect="00706829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1079"/>
    <w:multiLevelType w:val="hybridMultilevel"/>
    <w:tmpl w:val="A9F839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C07"/>
    <w:multiLevelType w:val="hybridMultilevel"/>
    <w:tmpl w:val="3E3609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31A39"/>
    <w:multiLevelType w:val="hybridMultilevel"/>
    <w:tmpl w:val="6B6ECB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6F91"/>
    <w:multiLevelType w:val="hybridMultilevel"/>
    <w:tmpl w:val="AE28D6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79B9"/>
    <w:multiLevelType w:val="hybridMultilevel"/>
    <w:tmpl w:val="124082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35A01"/>
    <w:multiLevelType w:val="hybridMultilevel"/>
    <w:tmpl w:val="93F0E3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43BDD"/>
    <w:multiLevelType w:val="hybridMultilevel"/>
    <w:tmpl w:val="06D445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318B"/>
    <w:multiLevelType w:val="hybridMultilevel"/>
    <w:tmpl w:val="3E6E7D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63C32"/>
    <w:multiLevelType w:val="hybridMultilevel"/>
    <w:tmpl w:val="09C2D1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573B3"/>
    <w:multiLevelType w:val="hybridMultilevel"/>
    <w:tmpl w:val="93F0E3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2A8C"/>
    <w:multiLevelType w:val="hybridMultilevel"/>
    <w:tmpl w:val="6D04A7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62E9A"/>
    <w:multiLevelType w:val="hybridMultilevel"/>
    <w:tmpl w:val="550C48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F42D5"/>
    <w:multiLevelType w:val="hybridMultilevel"/>
    <w:tmpl w:val="B88A11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94BA6"/>
    <w:multiLevelType w:val="hybridMultilevel"/>
    <w:tmpl w:val="A612A9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A1C02"/>
    <w:multiLevelType w:val="hybridMultilevel"/>
    <w:tmpl w:val="4C1052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53C51"/>
    <w:multiLevelType w:val="hybridMultilevel"/>
    <w:tmpl w:val="439E8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63DE7"/>
    <w:multiLevelType w:val="hybridMultilevel"/>
    <w:tmpl w:val="6D04A7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C3421"/>
    <w:multiLevelType w:val="hybridMultilevel"/>
    <w:tmpl w:val="1EC24DE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E029B5"/>
    <w:multiLevelType w:val="hybridMultilevel"/>
    <w:tmpl w:val="648CA8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A1AA5"/>
    <w:multiLevelType w:val="hybridMultilevel"/>
    <w:tmpl w:val="BE5072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13"/>
  </w:num>
  <w:num w:numId="5">
    <w:abstractNumId w:val="15"/>
  </w:num>
  <w:num w:numId="6">
    <w:abstractNumId w:val="14"/>
  </w:num>
  <w:num w:numId="7">
    <w:abstractNumId w:val="1"/>
  </w:num>
  <w:num w:numId="8">
    <w:abstractNumId w:val="0"/>
  </w:num>
  <w:num w:numId="9">
    <w:abstractNumId w:val="18"/>
  </w:num>
  <w:num w:numId="10">
    <w:abstractNumId w:val="20"/>
  </w:num>
  <w:num w:numId="11">
    <w:abstractNumId w:val="24"/>
  </w:num>
  <w:num w:numId="12">
    <w:abstractNumId w:val="23"/>
  </w:num>
  <w:num w:numId="13">
    <w:abstractNumId w:val="10"/>
  </w:num>
  <w:num w:numId="14">
    <w:abstractNumId w:val="5"/>
  </w:num>
  <w:num w:numId="15">
    <w:abstractNumId w:val="21"/>
  </w:num>
  <w:num w:numId="16">
    <w:abstractNumId w:val="25"/>
  </w:num>
  <w:num w:numId="17">
    <w:abstractNumId w:val="6"/>
  </w:num>
  <w:num w:numId="18">
    <w:abstractNumId w:val="19"/>
  </w:num>
  <w:num w:numId="19">
    <w:abstractNumId w:val="4"/>
  </w:num>
  <w:num w:numId="20">
    <w:abstractNumId w:val="17"/>
  </w:num>
  <w:num w:numId="21">
    <w:abstractNumId w:val="11"/>
  </w:num>
  <w:num w:numId="22">
    <w:abstractNumId w:val="9"/>
  </w:num>
  <w:num w:numId="23">
    <w:abstractNumId w:val="12"/>
  </w:num>
  <w:num w:numId="24">
    <w:abstractNumId w:val="22"/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2F24"/>
    <w:rsid w:val="00004759"/>
    <w:rsid w:val="00071427"/>
    <w:rsid w:val="0009230A"/>
    <w:rsid w:val="000957E7"/>
    <w:rsid w:val="000B1F3B"/>
    <w:rsid w:val="000C76E0"/>
    <w:rsid w:val="000D25FF"/>
    <w:rsid w:val="000E6F17"/>
    <w:rsid w:val="00103A65"/>
    <w:rsid w:val="001041F2"/>
    <w:rsid w:val="00107A75"/>
    <w:rsid w:val="0011347B"/>
    <w:rsid w:val="001226F1"/>
    <w:rsid w:val="00135238"/>
    <w:rsid w:val="0013661B"/>
    <w:rsid w:val="00145E03"/>
    <w:rsid w:val="001737EA"/>
    <w:rsid w:val="00173E5D"/>
    <w:rsid w:val="0018309D"/>
    <w:rsid w:val="001910EA"/>
    <w:rsid w:val="00194CC0"/>
    <w:rsid w:val="001A0714"/>
    <w:rsid w:val="001A1A9F"/>
    <w:rsid w:val="001A309B"/>
    <w:rsid w:val="001B1B1F"/>
    <w:rsid w:val="001B6089"/>
    <w:rsid w:val="001D726A"/>
    <w:rsid w:val="001E445F"/>
    <w:rsid w:val="001E5C19"/>
    <w:rsid w:val="001F478C"/>
    <w:rsid w:val="00200FA5"/>
    <w:rsid w:val="00212CE7"/>
    <w:rsid w:val="00214423"/>
    <w:rsid w:val="00217019"/>
    <w:rsid w:val="002205FE"/>
    <w:rsid w:val="00250F11"/>
    <w:rsid w:val="00256A51"/>
    <w:rsid w:val="00265BAD"/>
    <w:rsid w:val="00271460"/>
    <w:rsid w:val="0027416C"/>
    <w:rsid w:val="0027628D"/>
    <w:rsid w:val="00294CDC"/>
    <w:rsid w:val="002A2296"/>
    <w:rsid w:val="002A6227"/>
    <w:rsid w:val="002B3AB1"/>
    <w:rsid w:val="002B5382"/>
    <w:rsid w:val="002E1517"/>
    <w:rsid w:val="002E48E1"/>
    <w:rsid w:val="002E6805"/>
    <w:rsid w:val="00323F98"/>
    <w:rsid w:val="003343A3"/>
    <w:rsid w:val="00346A16"/>
    <w:rsid w:val="003504D4"/>
    <w:rsid w:val="003A4534"/>
    <w:rsid w:val="003C341F"/>
    <w:rsid w:val="003D522A"/>
    <w:rsid w:val="003D5E50"/>
    <w:rsid w:val="003E01DE"/>
    <w:rsid w:val="003F4ECF"/>
    <w:rsid w:val="00487D7F"/>
    <w:rsid w:val="004B094F"/>
    <w:rsid w:val="004B55D7"/>
    <w:rsid w:val="004B56A2"/>
    <w:rsid w:val="004B6462"/>
    <w:rsid w:val="004B69FA"/>
    <w:rsid w:val="004C06D5"/>
    <w:rsid w:val="004C365C"/>
    <w:rsid w:val="004D34F1"/>
    <w:rsid w:val="004E205B"/>
    <w:rsid w:val="0053681F"/>
    <w:rsid w:val="0054299A"/>
    <w:rsid w:val="005452BB"/>
    <w:rsid w:val="00550828"/>
    <w:rsid w:val="005740C6"/>
    <w:rsid w:val="00591F46"/>
    <w:rsid w:val="005A4B69"/>
    <w:rsid w:val="005A6944"/>
    <w:rsid w:val="005C00D7"/>
    <w:rsid w:val="005C3544"/>
    <w:rsid w:val="005E0523"/>
    <w:rsid w:val="005E7AC3"/>
    <w:rsid w:val="005F1A88"/>
    <w:rsid w:val="006314B5"/>
    <w:rsid w:val="00635A27"/>
    <w:rsid w:val="00637604"/>
    <w:rsid w:val="006429C0"/>
    <w:rsid w:val="0067098D"/>
    <w:rsid w:val="00687A1B"/>
    <w:rsid w:val="006D53F0"/>
    <w:rsid w:val="006E2424"/>
    <w:rsid w:val="006F37BA"/>
    <w:rsid w:val="0070670F"/>
    <w:rsid w:val="00706829"/>
    <w:rsid w:val="00714417"/>
    <w:rsid w:val="00720615"/>
    <w:rsid w:val="00774263"/>
    <w:rsid w:val="007746FA"/>
    <w:rsid w:val="007A0DF0"/>
    <w:rsid w:val="007A4D0A"/>
    <w:rsid w:val="007B1D01"/>
    <w:rsid w:val="007D0005"/>
    <w:rsid w:val="008064B5"/>
    <w:rsid w:val="008102CA"/>
    <w:rsid w:val="008272B6"/>
    <w:rsid w:val="008420FD"/>
    <w:rsid w:val="008550C0"/>
    <w:rsid w:val="0085777D"/>
    <w:rsid w:val="00874577"/>
    <w:rsid w:val="008800C7"/>
    <w:rsid w:val="008B6282"/>
    <w:rsid w:val="008D2D47"/>
    <w:rsid w:val="008D576B"/>
    <w:rsid w:val="008F5CDE"/>
    <w:rsid w:val="00906220"/>
    <w:rsid w:val="00910DF3"/>
    <w:rsid w:val="00927BC3"/>
    <w:rsid w:val="00953F41"/>
    <w:rsid w:val="00961AE2"/>
    <w:rsid w:val="00963914"/>
    <w:rsid w:val="00975C7B"/>
    <w:rsid w:val="00977F91"/>
    <w:rsid w:val="00995A34"/>
    <w:rsid w:val="00997E36"/>
    <w:rsid w:val="009A527F"/>
    <w:rsid w:val="009A78B1"/>
    <w:rsid w:val="009C6C94"/>
    <w:rsid w:val="009E1ED8"/>
    <w:rsid w:val="009F5EB0"/>
    <w:rsid w:val="00A61085"/>
    <w:rsid w:val="00A67661"/>
    <w:rsid w:val="00A952F6"/>
    <w:rsid w:val="00AB3A11"/>
    <w:rsid w:val="00AC05A5"/>
    <w:rsid w:val="00AC0773"/>
    <w:rsid w:val="00AE6102"/>
    <w:rsid w:val="00B264FD"/>
    <w:rsid w:val="00B56B61"/>
    <w:rsid w:val="00B67295"/>
    <w:rsid w:val="00B84FF0"/>
    <w:rsid w:val="00B867E6"/>
    <w:rsid w:val="00B9709A"/>
    <w:rsid w:val="00BD1291"/>
    <w:rsid w:val="00C073E3"/>
    <w:rsid w:val="00C07A2A"/>
    <w:rsid w:val="00C30797"/>
    <w:rsid w:val="00C50755"/>
    <w:rsid w:val="00C74AB0"/>
    <w:rsid w:val="00CA101B"/>
    <w:rsid w:val="00CA618C"/>
    <w:rsid w:val="00CB72C5"/>
    <w:rsid w:val="00CC49B3"/>
    <w:rsid w:val="00CF3970"/>
    <w:rsid w:val="00CF681F"/>
    <w:rsid w:val="00D01116"/>
    <w:rsid w:val="00D06C41"/>
    <w:rsid w:val="00D102E6"/>
    <w:rsid w:val="00D12F4B"/>
    <w:rsid w:val="00D21628"/>
    <w:rsid w:val="00D47F8C"/>
    <w:rsid w:val="00D521B4"/>
    <w:rsid w:val="00D80F16"/>
    <w:rsid w:val="00D94ABE"/>
    <w:rsid w:val="00D9532A"/>
    <w:rsid w:val="00DB5A3D"/>
    <w:rsid w:val="00DC2455"/>
    <w:rsid w:val="00DC5A30"/>
    <w:rsid w:val="00DF25EF"/>
    <w:rsid w:val="00E105AA"/>
    <w:rsid w:val="00E1080D"/>
    <w:rsid w:val="00E2398A"/>
    <w:rsid w:val="00E25EC1"/>
    <w:rsid w:val="00E31513"/>
    <w:rsid w:val="00E62485"/>
    <w:rsid w:val="00E64E18"/>
    <w:rsid w:val="00E66ED3"/>
    <w:rsid w:val="00E82E8A"/>
    <w:rsid w:val="00E83B52"/>
    <w:rsid w:val="00E86CE9"/>
    <w:rsid w:val="00E87F5C"/>
    <w:rsid w:val="00ED0544"/>
    <w:rsid w:val="00ED7DE4"/>
    <w:rsid w:val="00EF5A21"/>
    <w:rsid w:val="00F1028B"/>
    <w:rsid w:val="00F14935"/>
    <w:rsid w:val="00F24ACB"/>
    <w:rsid w:val="00F36C87"/>
    <w:rsid w:val="00F4785D"/>
    <w:rsid w:val="00F50AEB"/>
    <w:rsid w:val="00F5467A"/>
    <w:rsid w:val="00F854A8"/>
    <w:rsid w:val="00F866CA"/>
    <w:rsid w:val="00F87C4E"/>
    <w:rsid w:val="00FB256F"/>
    <w:rsid w:val="00FC7921"/>
    <w:rsid w:val="00FD1038"/>
    <w:rsid w:val="00FE10E1"/>
    <w:rsid w:val="00FE494D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56B61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8800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10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07A75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107A75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13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storedanske.dk/Natur_og_milj%C3%B8/%C3%98kologi/s%C3%B8" TargetMode="External"/><Relationship Id="rId13" Type="http://schemas.openxmlformats.org/officeDocument/2006/relationships/hyperlink" Target="http://denstoredanske.dk/Naturen_i_Danmark/De_ferske_vande/Naturen,_mennesket_og_de_str%C3%B8mmende_vande/Sm%C3%A5dyrenes_tilpasninger_til_rindende_vand/Tilpasninger_til_iltforholden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nstoredanske.dk/Natur_og_milj%C3%B8/%C3%98kologi/springlag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ktuelnaturvidenskab.dk/fileadmin/Aktuel_Naturvidenskab/nr-3/AN3-2018dff-giftig-alge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4/AN4-2017soe-dynamik.pdf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s://aktuelnaturvidenskab.dk/fileadmin/Aktuel_Naturvidenskab/nr-5/AN5-2015havkulstof.pdf" TargetMode="Externa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aktuelnaturvidenskab.dk/fileadmin/Aktuel_Naturvidenskab/nr-6/AN6-2018varm-sommer.pdf" TargetMode="External"/><Relationship Id="rId14" Type="http://schemas.openxmlformats.org/officeDocument/2006/relationships/hyperlink" Target="https://aktuelnaturvidenskab.dk/fileadmin/Aktuel_Naturvidenskab/nr-6/AN6-2018varm-sommer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F28EB-C2CC-4191-9AD2-F81A2047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780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2</cp:revision>
  <dcterms:created xsi:type="dcterms:W3CDTF">2019-05-22T11:55:00Z</dcterms:created>
  <dcterms:modified xsi:type="dcterms:W3CDTF">2019-05-22T11:55:00Z</dcterms:modified>
</cp:coreProperties>
</file>